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9" w:rsidRPr="00E976B9" w:rsidRDefault="00E976B9" w:rsidP="00E976B9">
      <w:pPr>
        <w:keepNext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7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E976B9" w:rsidRPr="00E976B9" w:rsidRDefault="00E976B9" w:rsidP="00E976B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E976B9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E976B9" w:rsidRPr="00E976B9" w:rsidRDefault="00E976B9" w:rsidP="00E976B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E976B9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E976B9" w:rsidRPr="00E976B9" w:rsidRDefault="00E976B9" w:rsidP="00E976B9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E976B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E976B9" w:rsidRPr="00E976B9" w:rsidRDefault="00E976B9" w:rsidP="00E976B9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E976B9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E976B9" w:rsidRPr="00E976B9" w:rsidRDefault="00E976B9" w:rsidP="00E976B9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E976B9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312779" w:rsidRPr="00E976B9" w:rsidRDefault="00E976B9" w:rsidP="00E976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>_______________________</w:t>
      </w:r>
      <w:bookmarkStart w:id="0" w:name="_GoBack"/>
      <w:bookmarkEnd w:id="0"/>
    </w:p>
    <w:p w:rsidR="00E976B9" w:rsidRPr="00E976B9" w:rsidRDefault="00E976B9" w:rsidP="00E97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6B9" w:rsidRPr="00E976B9" w:rsidRDefault="00E976B9" w:rsidP="00E976B9">
      <w:pPr>
        <w:pStyle w:val="Default"/>
        <w:jc w:val="center"/>
        <w:rPr>
          <w:b/>
          <w:sz w:val="28"/>
          <w:szCs w:val="28"/>
        </w:rPr>
      </w:pPr>
      <w:r w:rsidRPr="00E976B9">
        <w:rPr>
          <w:b/>
          <w:sz w:val="28"/>
          <w:szCs w:val="28"/>
        </w:rPr>
        <w:t>П</w:t>
      </w:r>
      <w:r w:rsidRPr="00E976B9">
        <w:rPr>
          <w:b/>
          <w:sz w:val="28"/>
          <w:szCs w:val="28"/>
        </w:rPr>
        <w:t>атентная система налогообложения не применяется</w:t>
      </w:r>
      <w:r w:rsidRPr="00E976B9">
        <w:rPr>
          <w:b/>
        </w:rPr>
        <w:t xml:space="preserve"> </w:t>
      </w:r>
      <w:r w:rsidRPr="00E976B9">
        <w:rPr>
          <w:b/>
          <w:sz w:val="28"/>
          <w:szCs w:val="28"/>
        </w:rPr>
        <w:t>в случае реализации швейных, меховых и кожаных изделий</w:t>
      </w:r>
    </w:p>
    <w:p w:rsidR="00762058" w:rsidRDefault="00312779" w:rsidP="00E976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Минфин России разъяснил </w:t>
      </w:r>
      <w:r w:rsidR="00762058">
        <w:rPr>
          <w:sz w:val="28"/>
          <w:szCs w:val="28"/>
        </w:rPr>
        <w:t>вопрос применения патентной</w:t>
      </w:r>
      <w:r>
        <w:rPr>
          <w:sz w:val="28"/>
          <w:szCs w:val="28"/>
        </w:rPr>
        <w:t xml:space="preserve"> систем</w:t>
      </w:r>
      <w:r w:rsidR="00762058">
        <w:rPr>
          <w:sz w:val="28"/>
          <w:szCs w:val="28"/>
        </w:rPr>
        <w:t>ы</w:t>
      </w:r>
      <w:r>
        <w:rPr>
          <w:sz w:val="28"/>
          <w:szCs w:val="28"/>
        </w:rPr>
        <w:t xml:space="preserve"> налогообложения </w:t>
      </w:r>
      <w:r w:rsidR="00762058">
        <w:rPr>
          <w:sz w:val="28"/>
          <w:szCs w:val="28"/>
        </w:rPr>
        <w:t>в отношении реализации швейных, меховых и кожаных изделий по договорам купли-продажи, в том числе через интернет - магазин, с которым заключен агентский договор.</w:t>
      </w:r>
    </w:p>
    <w:p w:rsidR="00312779" w:rsidRDefault="00E976B9" w:rsidP="00E976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Патентная система налогообложения применяется </w:t>
      </w:r>
      <w:r w:rsidR="00312779">
        <w:rPr>
          <w:sz w:val="28"/>
          <w:szCs w:val="28"/>
        </w:rPr>
        <w:t xml:space="preserve">в отношении предпринимательской деятельности в виде ремонта и пошива швейных, меховых и кожаных изделий, головных уборов и изделий из текстильной галантереи, ремонта, пошива и вязания трикотажных изделий. </w:t>
      </w:r>
    </w:p>
    <w:p w:rsidR="00312779" w:rsidRDefault="00312779" w:rsidP="00E976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Общероссийскому классификатору видов экономической деятельности 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ед. 2), утвержденному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31.01.2014 № 14-ст (ОКВЭД2), пошив швейных, меховых и кожаных изделий, головных уборов и изделий из текстильной галантереи, а также пошив и вязание трикотажных изделий осуществляется по индивидуальным заказам населения (коды 14.1, 14.2, 14.3, 15.2 ОКВЭД2). </w:t>
      </w:r>
    </w:p>
    <w:p w:rsidR="00312779" w:rsidRDefault="00E976B9" w:rsidP="00E976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312779">
        <w:rPr>
          <w:sz w:val="28"/>
          <w:szCs w:val="28"/>
        </w:rPr>
        <w:t xml:space="preserve"> к данному виду предпринимательской деятельности не относится реализация швейных, меховых и кожаных изделий по договорам купли-продажи, в том числе через интернет - магазин, с которым заключен агентский договор. </w:t>
      </w:r>
    </w:p>
    <w:p w:rsidR="00E976B9" w:rsidRDefault="00E976B9" w:rsidP="00E976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Минфина России изложена в письме </w:t>
      </w:r>
      <w:r w:rsidRPr="00E976B9">
        <w:rPr>
          <w:sz w:val="28"/>
          <w:szCs w:val="28"/>
        </w:rPr>
        <w:t xml:space="preserve">от 20.08.2020 № </w:t>
      </w:r>
      <w:r>
        <w:rPr>
          <w:sz w:val="28"/>
          <w:szCs w:val="28"/>
        </w:rPr>
        <w:t>03-11-09/73386.</w:t>
      </w:r>
    </w:p>
    <w:sectPr w:rsidR="00E9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9"/>
    <w:rsid w:val="00312779"/>
    <w:rsid w:val="00664FC9"/>
    <w:rsid w:val="00762058"/>
    <w:rsid w:val="00E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7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7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2020-09-01T15:02:00Z</dcterms:created>
  <dcterms:modified xsi:type="dcterms:W3CDTF">2020-09-01T15:02:00Z</dcterms:modified>
</cp:coreProperties>
</file>