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6F" w:rsidRDefault="004A4EB7">
      <w:pPr>
        <w:spacing w:after="0" w:line="240" w:lineRule="auto"/>
        <w:ind w:left="532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766F" w:rsidRDefault="004A4EB7">
      <w:pPr>
        <w:spacing w:after="0" w:line="240" w:lineRule="auto"/>
        <w:ind w:left="532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766F" w:rsidRDefault="004A4EB7">
      <w:pPr>
        <w:spacing w:after="0" w:line="240" w:lineRule="auto"/>
        <w:ind w:left="5329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3766F" w:rsidRDefault="004A4EB7">
      <w:pPr>
        <w:spacing w:after="0" w:line="240" w:lineRule="auto"/>
        <w:ind w:left="532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</w:p>
    <w:p w:rsidR="00F3766F" w:rsidRDefault="004A4EB7">
      <w:pPr>
        <w:spacing w:after="0" w:line="240" w:lineRule="auto"/>
        <w:ind w:left="5329"/>
        <w:jc w:val="center"/>
      </w:pPr>
      <w:r>
        <w:rPr>
          <w:rFonts w:ascii="Times New Roman" w:hAnsi="Times New Roman" w:cs="Times New Roman"/>
          <w:sz w:val="28"/>
          <w:szCs w:val="28"/>
        </w:rPr>
        <w:t>от «7</w:t>
      </w:r>
      <w:r>
        <w:rPr>
          <w:rFonts w:ascii="Times New Roman" w:hAnsi="Times New Roman" w:cs="Times New Roman"/>
          <w:sz w:val="28"/>
          <w:szCs w:val="28"/>
        </w:rPr>
        <w:t xml:space="preserve">» сентября </w:t>
      </w:r>
      <w:r>
        <w:rPr>
          <w:rFonts w:ascii="Times New Roman" w:hAnsi="Times New Roman" w:cs="Times New Roman"/>
          <w:sz w:val="28"/>
          <w:szCs w:val="28"/>
        </w:rPr>
        <w:t>2018 года № 394</w:t>
      </w:r>
      <w:bookmarkStart w:id="0" w:name="_GoBack"/>
      <w:bookmarkEnd w:id="0"/>
    </w:p>
    <w:p w:rsidR="00F3766F" w:rsidRDefault="00F37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66F" w:rsidRDefault="00F37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66F" w:rsidRDefault="00F37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66F" w:rsidRDefault="00F37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66F" w:rsidRDefault="004A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3766F" w:rsidRDefault="004A4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собственности, предоставленные </w:t>
      </w:r>
      <w:r>
        <w:rPr>
          <w:rFonts w:ascii="Times New Roman" w:hAnsi="Times New Roman" w:cs="Times New Roman"/>
          <w:sz w:val="28"/>
          <w:szCs w:val="28"/>
        </w:rPr>
        <w:t>в аренду без торгов</w:t>
      </w:r>
    </w:p>
    <w:p w:rsidR="00F3766F" w:rsidRDefault="00F3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земельные участки, находящиеся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Ставропольского края предоставленные в аренду без торгов (далее - земельные участки).</w:t>
      </w:r>
    </w:p>
    <w:p w:rsidR="00F3766F" w:rsidRDefault="004A4E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0,1 процента в отношении: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земельного участка, предоставленного юридическим лицам в соответствии с распоряжением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F3766F" w:rsidRDefault="004A4E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в) земельного участка, предоставленного юридическим лица</w:t>
      </w:r>
      <w:r>
        <w:rPr>
          <w:rFonts w:ascii="Times New Roman" w:hAnsi="Times New Roman" w:cs="Times New Roman"/>
          <w:sz w:val="28"/>
          <w:szCs w:val="28"/>
        </w:rPr>
        <w:t>м в соответствии с распоряжением Губернатора Ставропольского края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</w:t>
      </w:r>
      <w:r>
        <w:rPr>
          <w:rFonts w:ascii="Times New Roman" w:hAnsi="Times New Roman" w:cs="Times New Roman"/>
          <w:sz w:val="28"/>
          <w:szCs w:val="28"/>
        </w:rPr>
        <w:t>с инвестиционной декларацией.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0,3 процента в отношении: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строительства, за исключением земельных участков, отнесенных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</w:t>
      </w:r>
      <w:r>
        <w:rPr>
          <w:rFonts w:ascii="Times New Roman" w:hAnsi="Times New Roman" w:cs="Times New Roman"/>
          <w:sz w:val="28"/>
          <w:szCs w:val="28"/>
        </w:rPr>
        <w:t>ву общего пользования, членам данной некоммерческой организации;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</w:t>
      </w:r>
      <w:r>
        <w:rPr>
          <w:rFonts w:ascii="Times New Roman" w:hAnsi="Times New Roman" w:cs="Times New Roman"/>
          <w:sz w:val="28"/>
          <w:szCs w:val="28"/>
        </w:rPr>
        <w:t>йственного назначения";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</w:t>
      </w:r>
      <w:r>
        <w:rPr>
          <w:rFonts w:ascii="Times New Roman" w:hAnsi="Times New Roman" w:cs="Times New Roman"/>
          <w:sz w:val="28"/>
          <w:szCs w:val="28"/>
        </w:rPr>
        <w:t>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F3766F" w:rsidRDefault="004A4E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д) земельного участка, предоставленного религиозным организациям, казачьим обществам, внесенным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"Об обороте земель сельскохозяйственного назначения;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</w:t>
      </w:r>
      <w:r>
        <w:rPr>
          <w:rFonts w:ascii="Times New Roman" w:hAnsi="Times New Roman" w:cs="Times New Roman"/>
          <w:sz w:val="28"/>
          <w:szCs w:val="28"/>
        </w:rPr>
        <w:t>ого за границами населенного пункта, гражданину для ведения личного подсобного хозяйства;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</w:t>
      </w:r>
      <w:r>
        <w:rPr>
          <w:rFonts w:ascii="Times New Roman" w:hAnsi="Times New Roman" w:cs="Times New Roman"/>
          <w:sz w:val="28"/>
          <w:szCs w:val="28"/>
        </w:rPr>
        <w:t>ния водными биологическими ресурсами, для осуществления деятельности, предусмотренной указанными решением или договорами;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земельного участка, предназначенного для ведения сельскохозяйственного производства, предоставленного арендатору, который надлежащ</w:t>
      </w:r>
      <w:r>
        <w:rPr>
          <w:rFonts w:ascii="Times New Roman" w:hAnsi="Times New Roman" w:cs="Times New Roman"/>
          <w:sz w:val="28"/>
          <w:szCs w:val="28"/>
        </w:rPr>
        <w:t>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2.3. 1,6 процента в отношении: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электро-, тепло-,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газо- и водоснабжен</w:t>
      </w:r>
      <w:r>
        <w:rPr>
          <w:rFonts w:ascii="Times New Roman" w:hAnsi="Times New Roman" w:cs="Times New Roman"/>
          <w:sz w:val="28"/>
          <w:szCs w:val="28"/>
        </w:rPr>
        <w:t>ия, водоотведения, связи, нефтепроводов, объектов федерального, регионального или местного значения;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</w:t>
      </w:r>
      <w:r>
        <w:rPr>
          <w:rFonts w:ascii="Times New Roman" w:hAnsi="Times New Roman" w:cs="Times New Roman"/>
          <w:sz w:val="28"/>
          <w:szCs w:val="28"/>
        </w:rPr>
        <w:t>енды такого земельного участка;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5 статьи 39.6 Земельного кодекса Российской Федерации;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</w:t>
      </w:r>
      <w:r>
        <w:rPr>
          <w:rFonts w:ascii="Times New Roman" w:hAnsi="Times New Roman" w:cs="Times New Roman"/>
          <w:sz w:val="28"/>
          <w:szCs w:val="28"/>
        </w:rPr>
        <w:t>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Ставропольского края, местного бюджета, внебюджетных источников финансировани</w:t>
      </w:r>
      <w:r>
        <w:rPr>
          <w:rFonts w:ascii="Times New Roman" w:hAnsi="Times New Roman" w:cs="Times New Roman"/>
          <w:sz w:val="28"/>
          <w:szCs w:val="28"/>
        </w:rPr>
        <w:t>я объектов недвижимости на прилегающей к особой экономической зоне территории и по управлению этими и ранее созданными объектами недвижимости;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земельного участка, необходимого для осуществления деятельности, предусмотренной концессионным соглашением, 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предоставленного лицу, с которым заключено концессионное соглашение;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земельного участка, предоставленного для осуществления деятельности Государственной компании "Российские автомобильные дороги" в границах полос отвода и придорожных полос автомобильн</w:t>
      </w:r>
      <w:r>
        <w:rPr>
          <w:rFonts w:ascii="Times New Roman" w:hAnsi="Times New Roman" w:cs="Times New Roman"/>
          <w:sz w:val="28"/>
          <w:szCs w:val="28"/>
        </w:rPr>
        <w:t>ых дорог;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</w:t>
      </w:r>
      <w:r>
        <w:rPr>
          <w:rFonts w:ascii="Times New Roman" w:hAnsi="Times New Roman" w:cs="Times New Roman"/>
          <w:sz w:val="28"/>
          <w:szCs w:val="28"/>
        </w:rPr>
        <w:t xml:space="preserve">ния радиоактивных отходов, решения о сооружении и о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приняты Правительством Российской Федерации;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 земельного участка, предоставленного арендатору (за исключением арендаторов земельных участков, указанных в подпункте "и" пункта 2</w:t>
      </w:r>
      <w:r>
        <w:rPr>
          <w:rFonts w:ascii="Times New Roman" w:hAnsi="Times New Roman" w:cs="Times New Roman"/>
          <w:sz w:val="28"/>
          <w:szCs w:val="28"/>
        </w:rPr>
        <w:t>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Федерации.</w:t>
      </w:r>
    </w:p>
    <w:p w:rsidR="00F3766F" w:rsidRDefault="004A4E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2.4. 2 процента в отношении земельных участков, не у</w:t>
      </w:r>
      <w:r>
        <w:rPr>
          <w:rFonts w:ascii="Times New Roman" w:hAnsi="Times New Roman" w:cs="Times New Roman"/>
          <w:sz w:val="28"/>
          <w:szCs w:val="28"/>
        </w:rPr>
        <w:t>казанных в пунктах 2.1 - 2.3 пунктах 3 - 7 настоящего Порядка.</w:t>
      </w:r>
    </w:p>
    <w:p w:rsidR="00F3766F" w:rsidRDefault="00F3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Ежегодная арендная плата за земельный участок равна размера земельного налога, рассчитана в отношении такого земельного участка, в случае заключения договора аренды земельного участка: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</w:t>
      </w:r>
      <w:r>
        <w:rPr>
          <w:rFonts w:ascii="Times New Roman" w:hAnsi="Times New Roman" w:cs="Times New Roman"/>
          <w:sz w:val="28"/>
          <w:szCs w:val="28"/>
        </w:rPr>
        <w:t>нужд либо ограничен в обороте.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F3766F" w:rsidRDefault="004A4E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3.3. С лицом, заключившим </w:t>
      </w:r>
      <w:r>
        <w:rPr>
          <w:rFonts w:ascii="Times New Roman" w:hAnsi="Times New Roman" w:cs="Times New Roman"/>
          <w:sz w:val="28"/>
          <w:szCs w:val="28"/>
        </w:rPr>
        <w:t>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</w:t>
      </w:r>
      <w:r>
        <w:rPr>
          <w:rFonts w:ascii="Times New Roman" w:hAnsi="Times New Roman" w:cs="Times New Roman"/>
          <w:sz w:val="28"/>
          <w:szCs w:val="28"/>
        </w:rPr>
        <w:t>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</w:t>
      </w:r>
      <w:r>
        <w:rPr>
          <w:rFonts w:ascii="Times New Roman" w:hAnsi="Times New Roman" w:cs="Times New Roman"/>
          <w:sz w:val="28"/>
          <w:szCs w:val="28"/>
        </w:rPr>
        <w:t>отренных законом Ставропольского края, с некоммерческой организацией, созданной Правительством Ставропольского края или муниципальным образованием для освоения территорий в целях строительства и эксплуатации наемных домов социального использования, в отнош</w:t>
      </w:r>
      <w:r>
        <w:rPr>
          <w:rFonts w:ascii="Times New Roman" w:hAnsi="Times New Roman" w:cs="Times New Roman"/>
          <w:sz w:val="28"/>
          <w:szCs w:val="28"/>
        </w:rPr>
        <w:t>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</w:p>
    <w:p w:rsidR="00F3766F" w:rsidRDefault="004A4E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3.4. С гражданами, имеющими в соответствии с федеральными законами, законами Ставропольского к</w:t>
      </w:r>
      <w:r>
        <w:rPr>
          <w:rFonts w:ascii="Times New Roman" w:hAnsi="Times New Roman" w:cs="Times New Roman"/>
          <w:sz w:val="28"/>
          <w:szCs w:val="28"/>
        </w:rPr>
        <w:t>рая право на первоочередное или внеочередное приобретение земельных участков.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</w:t>
      </w:r>
      <w:r>
        <w:rPr>
          <w:rFonts w:ascii="Times New Roman" w:hAnsi="Times New Roman" w:cs="Times New Roman"/>
          <w:sz w:val="28"/>
          <w:szCs w:val="28"/>
        </w:rPr>
        <w:t>ения в них принадлежат на праве хозяйственного ведения и оперативного управления.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</w:t>
      </w:r>
      <w:r>
        <w:rPr>
          <w:rFonts w:ascii="Times New Roman" w:hAnsi="Times New Roman" w:cs="Times New Roman"/>
          <w:sz w:val="28"/>
          <w:szCs w:val="28"/>
        </w:rPr>
        <w:t>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</w:t>
      </w:r>
      <w:r>
        <w:rPr>
          <w:rFonts w:ascii="Times New Roman" w:hAnsi="Times New Roman" w:cs="Times New Roman"/>
          <w:sz w:val="28"/>
          <w:szCs w:val="28"/>
        </w:rPr>
        <w:t>ритории в целях строительства жилья экономического класса.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а, предоставленного для комплексного освоения территории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жилья экономического класса такому юридическому лицу в соответствии с данным договором.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С лицом, использующим земельный участок, образованный в результате раздела ограниче</w:t>
      </w:r>
      <w:r>
        <w:rPr>
          <w:rFonts w:ascii="Times New Roman" w:hAnsi="Times New Roman" w:cs="Times New Roman"/>
          <w:sz w:val="28"/>
          <w:szCs w:val="28"/>
        </w:rPr>
        <w:t>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</w:t>
      </w:r>
      <w:r>
        <w:rPr>
          <w:rFonts w:ascii="Times New Roman" w:hAnsi="Times New Roman" w:cs="Times New Roman"/>
          <w:sz w:val="28"/>
          <w:szCs w:val="28"/>
        </w:rPr>
        <w:t>есенного к имуществу общего пользования, данной некоммерческой организации.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муниципальных нужд.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</w:t>
      </w:r>
      <w:r>
        <w:rPr>
          <w:rFonts w:ascii="Times New Roman" w:hAnsi="Times New Roman" w:cs="Times New Roman"/>
          <w:sz w:val="28"/>
          <w:szCs w:val="28"/>
        </w:rPr>
        <w:t>федерального, регионального или местного значения.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объектов для осуществления деятельности по охране окружающей среды и защите животных.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</w:t>
      </w:r>
      <w:r>
        <w:rPr>
          <w:rFonts w:ascii="Times New Roman" w:hAnsi="Times New Roman" w:cs="Times New Roman"/>
          <w:sz w:val="28"/>
          <w:szCs w:val="28"/>
        </w:rPr>
        <w:t xml:space="preserve"> сборах.</w:t>
      </w:r>
    </w:p>
    <w:p w:rsidR="00F3766F" w:rsidRDefault="004A4E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F3766F" w:rsidRDefault="004A4E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 2 процентов кадастровой стоимости арендуемых земельных участков.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0,3 процента кадастровой стоимости арендуемых земельных участков из земель сельскохозяйственного назначения.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1,5 процентов кадастровой стоимости арендуемых земельных участков, изъятых из оборота или ограниченных в обороте.</w:t>
      </w:r>
    </w:p>
    <w:p w:rsidR="00F3766F" w:rsidRDefault="00F3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Размер арендной</w:t>
      </w:r>
      <w:r>
        <w:rPr>
          <w:rFonts w:ascii="Times New Roman" w:hAnsi="Times New Roman" w:cs="Times New Roman"/>
          <w:sz w:val="28"/>
          <w:szCs w:val="28"/>
        </w:rPr>
        <w:t xml:space="preserve"> платы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не должен превышать размеру аренд</w:t>
      </w:r>
      <w:r>
        <w:rPr>
          <w:rFonts w:ascii="Times New Roman" w:hAnsi="Times New Roman" w:cs="Times New Roman"/>
          <w:sz w:val="28"/>
          <w:szCs w:val="28"/>
        </w:rPr>
        <w:t>ной платы, рассчитанный для соответствующей целей в отношении земельных участков, находящихся в федеральной собственности.</w:t>
      </w:r>
    </w:p>
    <w:p w:rsidR="00F3766F" w:rsidRDefault="00F3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Ежегодная арендная плата за земельный участок, предоставленный лицу в соответствии с пунктом 15 статьи 3 Федеральный закон от 25</w:t>
      </w:r>
      <w:r>
        <w:rPr>
          <w:rFonts w:ascii="Times New Roman" w:hAnsi="Times New Roman" w:cs="Times New Roman"/>
          <w:sz w:val="28"/>
          <w:szCs w:val="28"/>
        </w:rPr>
        <w:t>.10.2001 N 137-ФЗ "О введении в действие Земельного кодекса Российской Федерации"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 размере 2,5 процентов от к</w:t>
      </w:r>
      <w:r>
        <w:rPr>
          <w:rFonts w:ascii="Times New Roman" w:hAnsi="Times New Roman" w:cs="Times New Roman"/>
          <w:sz w:val="28"/>
          <w:szCs w:val="28"/>
        </w:rPr>
        <w:t>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В размере 5 процентов от кадастрово</w:t>
      </w:r>
      <w:r>
        <w:rPr>
          <w:rFonts w:ascii="Times New Roman" w:hAnsi="Times New Roman" w:cs="Times New Roman"/>
          <w:sz w:val="28"/>
          <w:szCs w:val="28"/>
        </w:rPr>
        <w:t>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F3766F" w:rsidRDefault="00F3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При заключении договоров аренды земельных уча</w:t>
      </w:r>
      <w:r>
        <w:rPr>
          <w:rFonts w:ascii="Times New Roman" w:hAnsi="Times New Roman" w:cs="Times New Roman"/>
          <w:sz w:val="28"/>
          <w:szCs w:val="28"/>
        </w:rPr>
        <w:t>стков орган местного самоуправления, осуществляющий полномочия арендодателя в отношении соответствующих земельных участков (далее - Арендодатели), устанавливают в таких договорах аренды случаи и периодичность изменения арендной платы. При этом арендная пла</w:t>
      </w:r>
      <w:r>
        <w:rPr>
          <w:rFonts w:ascii="Times New Roman" w:hAnsi="Times New Roman" w:cs="Times New Roman"/>
          <w:sz w:val="28"/>
          <w:szCs w:val="28"/>
        </w:rPr>
        <w:t xml:space="preserve">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>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заключении договора аренды земельного участка,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>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</w:t>
      </w:r>
      <w:r>
        <w:rPr>
          <w:rFonts w:ascii="Times New Roman" w:hAnsi="Times New Roman" w:cs="Times New Roman"/>
          <w:sz w:val="28"/>
          <w:szCs w:val="28"/>
        </w:rPr>
        <w:t>н перерасчет в связи с изменением кадастровой стоимости, не проводится.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договорах аренды зе</w:t>
      </w:r>
      <w:r>
        <w:rPr>
          <w:rFonts w:ascii="Times New Roman" w:hAnsi="Times New Roman" w:cs="Times New Roman"/>
          <w:sz w:val="28"/>
          <w:szCs w:val="28"/>
        </w:rPr>
        <w:t>мельных участков только в связи с изменением кадастровой стоимости соответствующего земельного участка.</w:t>
      </w:r>
    </w:p>
    <w:p w:rsidR="00F3766F" w:rsidRDefault="00F3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случае, если на стороне арендатора выступают несколько лиц, арендная плата для каждого из них определяется пропорционально их доле в праве на аре</w:t>
      </w:r>
      <w:r>
        <w:rPr>
          <w:rFonts w:ascii="Times New Roman" w:hAnsi="Times New Roman" w:cs="Times New Roman"/>
          <w:sz w:val="28"/>
          <w:szCs w:val="28"/>
        </w:rPr>
        <w:t>ндованное имущество в соответствии с договором аренды.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F3766F" w:rsidRDefault="00F3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 установлении размеров арендной платы, предусмотренными пунктами 3.11 и 3.12, необходимо учитывать принцип учета необходимости поддержки социально значимых видов деятельности посред</w:t>
      </w:r>
      <w:r>
        <w:rPr>
          <w:rFonts w:ascii="Times New Roman" w:hAnsi="Times New Roman" w:cs="Times New Roman"/>
          <w:sz w:val="28"/>
          <w:szCs w:val="28"/>
        </w:rPr>
        <w:t>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налога, утвержденного постановлением Правительства РФ от 16.07.2009 N 582.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При установлении </w:t>
      </w:r>
      <w:r>
        <w:rPr>
          <w:rFonts w:ascii="Times New Roman" w:hAnsi="Times New Roman" w:cs="Times New Roman"/>
          <w:sz w:val="28"/>
          <w:szCs w:val="28"/>
        </w:rPr>
        <w:t>размеров арендной платы, предусмотренными пунктами 4.1 - 4.3, необходимо учитывать предельные размеры арендной платы, установленные п. 2 ст. 3 Федерального закона от 25.10.2001 N 137-ФЗ "О введении в действие Земельного кодекса Российской Федерации".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</w:t>
      </w:r>
      <w:r>
        <w:rPr>
          <w:rFonts w:ascii="Times New Roman" w:hAnsi="Times New Roman" w:cs="Times New Roman"/>
          <w:sz w:val="28"/>
          <w:szCs w:val="28"/>
        </w:rPr>
        <w:t>ри установлении размера арендной платы, предусмотренного пунктом 5, необходимо учитывать предельные размеры арендной платы, установленные п. 4 ст. 39.7 Земельного кодекса Российской Федерации.</w:t>
      </w:r>
    </w:p>
    <w:p w:rsidR="00F3766F" w:rsidRDefault="004A4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При установлении размеров арендной платы, предусмотренными </w:t>
      </w:r>
      <w:r>
        <w:rPr>
          <w:rFonts w:ascii="Times New Roman" w:hAnsi="Times New Roman" w:cs="Times New Roman"/>
          <w:sz w:val="28"/>
          <w:szCs w:val="28"/>
        </w:rPr>
        <w:t>пунктами 6.1 и 6.2 необходимо учитывать предельные размеры арендной платы, установленные п. 15 ст. 3 Федерального закона от 25.10.2001 N 137-ФЗ "О введении в действие Земельного кодекса Российской Федерации".</w:t>
      </w:r>
    </w:p>
    <w:p w:rsidR="00F3766F" w:rsidRDefault="00F3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66F" w:rsidRDefault="00F3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66F" w:rsidRDefault="00F3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66F" w:rsidRDefault="004A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3766F" w:rsidRDefault="004A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3766F" w:rsidRDefault="004A4EB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Л.Н.Шалыгина</w:t>
      </w:r>
      <w:proofErr w:type="spellEnd"/>
    </w:p>
    <w:sectPr w:rsidR="00F3766F">
      <w:pgSz w:w="11906" w:h="16838"/>
      <w:pgMar w:top="1134" w:right="567" w:bottom="1134" w:left="19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66F"/>
    <w:rsid w:val="004A4EB7"/>
    <w:rsid w:val="00F3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4EA4"/>
  <w15:docId w15:val="{6CFC9EF2-EDF4-4B09-84AB-45FE524F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2494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User</cp:lastModifiedBy>
  <cp:revision>7</cp:revision>
  <cp:lastPrinted>2018-09-04T14:16:00Z</cp:lastPrinted>
  <dcterms:created xsi:type="dcterms:W3CDTF">2018-09-03T17:51:00Z</dcterms:created>
  <dcterms:modified xsi:type="dcterms:W3CDTF">2018-09-07T06:36:00Z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