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97FAF" w:rsidTr="00695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FAF" w:rsidRDefault="00D97FAF">
            <w:pPr>
              <w:pStyle w:val="ConsPlusNormal"/>
            </w:pPr>
            <w:r>
              <w:t>29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7FAF" w:rsidRDefault="00D97FAF">
            <w:pPr>
              <w:pStyle w:val="ConsPlusNormal"/>
              <w:jc w:val="right"/>
            </w:pPr>
            <w:r>
              <w:t>N 52-кз</w:t>
            </w:r>
          </w:p>
        </w:tc>
      </w:tr>
    </w:tbl>
    <w:p w:rsidR="00D97FAF" w:rsidRDefault="00D97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FAF" w:rsidRDefault="00D97FAF">
      <w:pPr>
        <w:pStyle w:val="ConsPlusNormal"/>
      </w:pPr>
    </w:p>
    <w:p w:rsidR="00D97FAF" w:rsidRDefault="00D97FAF">
      <w:pPr>
        <w:pStyle w:val="ConsPlusTitle"/>
        <w:jc w:val="center"/>
      </w:pPr>
      <w:r>
        <w:t>ЗАКОН</w:t>
      </w:r>
    </w:p>
    <w:p w:rsidR="00D97FAF" w:rsidRDefault="00D97FAF">
      <w:pPr>
        <w:pStyle w:val="ConsPlusTitle"/>
        <w:jc w:val="center"/>
      </w:pPr>
      <w:r>
        <w:t>СТАВРОПОЛЬСКОГО КРАЯ</w:t>
      </w:r>
    </w:p>
    <w:p w:rsidR="00D97FAF" w:rsidRDefault="00D97FAF">
      <w:pPr>
        <w:pStyle w:val="ConsPlusTitle"/>
        <w:jc w:val="center"/>
      </w:pPr>
    </w:p>
    <w:p w:rsidR="00D97FAF" w:rsidRDefault="00D97FAF">
      <w:pPr>
        <w:pStyle w:val="ConsPlusTitle"/>
        <w:jc w:val="center"/>
      </w:pPr>
      <w:r>
        <w:t>О НЕКОТОРЫХ МЕРАХ ПО ЗАЩИТЕ ПРАВ</w:t>
      </w:r>
      <w:r w:rsidR="00DA3F1D">
        <w:t xml:space="preserve"> </w:t>
      </w:r>
      <w:r>
        <w:t>И ЗАКОННЫХ ИНТЕРЕСОВ НЕСОВЕРШЕННОЛЕТНИХ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jc w:val="right"/>
      </w:pPr>
      <w:proofErr w:type="gramStart"/>
      <w:r>
        <w:t>Принят</w:t>
      </w:r>
      <w:proofErr w:type="gramEnd"/>
    </w:p>
    <w:p w:rsidR="00D97FAF" w:rsidRDefault="00D97FAF">
      <w:pPr>
        <w:pStyle w:val="ConsPlusNormal"/>
        <w:jc w:val="right"/>
      </w:pPr>
      <w:r>
        <w:t>Государственной Думой</w:t>
      </w:r>
    </w:p>
    <w:p w:rsidR="00D97FAF" w:rsidRDefault="00D97FAF">
      <w:pPr>
        <w:pStyle w:val="ConsPlusNormal"/>
        <w:jc w:val="right"/>
      </w:pPr>
      <w:r>
        <w:t>Ставропольского края</w:t>
      </w:r>
    </w:p>
    <w:p w:rsidR="00D97FAF" w:rsidRDefault="00D97FAF">
      <w:pPr>
        <w:pStyle w:val="ConsPlusNormal"/>
        <w:jc w:val="right"/>
      </w:pPr>
      <w:r>
        <w:t>16 июля 2009 года</w:t>
      </w:r>
    </w:p>
    <w:p w:rsidR="00D97FAF" w:rsidRDefault="00D97FAF">
      <w:pPr>
        <w:pStyle w:val="ConsPlusNormal"/>
        <w:jc w:val="center"/>
      </w:pPr>
    </w:p>
    <w:p w:rsidR="00D97FAF" w:rsidRDefault="00D97FAF">
      <w:pPr>
        <w:pStyle w:val="ConsPlusNormal"/>
        <w:jc w:val="center"/>
      </w:pPr>
      <w:r>
        <w:t>Список изменяющих документов</w:t>
      </w:r>
    </w:p>
    <w:p w:rsidR="00D97FAF" w:rsidRDefault="00D97FAF">
      <w:pPr>
        <w:pStyle w:val="ConsPlusNormal"/>
        <w:jc w:val="center"/>
      </w:pPr>
      <w:proofErr w:type="gramStart"/>
      <w:r>
        <w:t>(в ред. Законов Ставропольского края</w:t>
      </w:r>
      <w:proofErr w:type="gramEnd"/>
    </w:p>
    <w:p w:rsidR="00D97FAF" w:rsidRDefault="00D97FAF">
      <w:pPr>
        <w:pStyle w:val="ConsPlusNormal"/>
        <w:jc w:val="center"/>
      </w:pPr>
      <w:r>
        <w:t xml:space="preserve">от 01.07.2010 </w:t>
      </w:r>
      <w:hyperlink r:id="rId4" w:history="1">
        <w:r>
          <w:rPr>
            <w:color w:val="0000FF"/>
          </w:rPr>
          <w:t>N 49-кз</w:t>
        </w:r>
      </w:hyperlink>
      <w:r>
        <w:t xml:space="preserve">, от 04.02.2011 </w:t>
      </w:r>
      <w:hyperlink r:id="rId5" w:history="1">
        <w:r>
          <w:rPr>
            <w:color w:val="0000FF"/>
          </w:rPr>
          <w:t>N 5-кз</w:t>
        </w:r>
      </w:hyperlink>
      <w:r>
        <w:t xml:space="preserve">, от 10.04.2012 </w:t>
      </w:r>
      <w:hyperlink r:id="rId6" w:history="1">
        <w:r>
          <w:rPr>
            <w:color w:val="0000FF"/>
          </w:rPr>
          <w:t>N 26-кз</w:t>
        </w:r>
      </w:hyperlink>
      <w:r>
        <w:t>,</w:t>
      </w:r>
    </w:p>
    <w:p w:rsidR="00D97FAF" w:rsidRDefault="00D97FAF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131-кз</w:t>
        </w:r>
      </w:hyperlink>
      <w:r>
        <w:t xml:space="preserve">, от 20.06.2014 </w:t>
      </w:r>
      <w:hyperlink r:id="rId8" w:history="1">
        <w:r>
          <w:rPr>
            <w:color w:val="0000FF"/>
          </w:rPr>
          <w:t>N 53-кз</w:t>
        </w:r>
      </w:hyperlink>
      <w:r>
        <w:t xml:space="preserve">, от 25.12.2014 </w:t>
      </w:r>
      <w:hyperlink r:id="rId9" w:history="1">
        <w:r>
          <w:rPr>
            <w:color w:val="0000FF"/>
          </w:rPr>
          <w:t>N 121-кз</w:t>
        </w:r>
      </w:hyperlink>
      <w:r>
        <w:t>,</w:t>
      </w:r>
    </w:p>
    <w:p w:rsidR="00D97FAF" w:rsidRDefault="00D97FAF">
      <w:pPr>
        <w:pStyle w:val="ConsPlusNormal"/>
        <w:jc w:val="center"/>
      </w:pPr>
      <w:r>
        <w:t xml:space="preserve">от 09.11.2015 </w:t>
      </w:r>
      <w:hyperlink r:id="rId10" w:history="1">
        <w:r>
          <w:rPr>
            <w:color w:val="0000FF"/>
          </w:rPr>
          <w:t>N 116-кз</w:t>
        </w:r>
      </w:hyperlink>
      <w:r>
        <w:t>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proofErr w:type="gramStart"/>
      <w:r>
        <w:t xml:space="preserve">Настоящий Закон </w:t>
      </w:r>
      <w:hyperlink r:id="rId11" w:history="1">
        <w:r>
          <w:rPr>
            <w:color w:val="0000FF"/>
          </w:rPr>
          <w:t>устанавливает</w:t>
        </w:r>
      </w:hyperlink>
      <w:r>
        <w:t xml:space="preserve"> некоторые меры по защите прав и законных интересов ребенка, предусмотренных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  <w:proofErr w:type="gramEnd"/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1. Основные понятия и термины, используемые в настоящем Законе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Семейным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4" w:history="1">
        <w:r>
          <w:rPr>
            <w:color w:val="0000FF"/>
          </w:rPr>
          <w:t>Об основах системы профилактики</w:t>
        </w:r>
      </w:hyperlink>
      <w:r>
        <w:t xml:space="preserve"> безнадзорности и правонарушений несовершеннолетних", "</w:t>
      </w:r>
      <w:hyperlink r:id="rId15" w:history="1">
        <w:proofErr w:type="gramStart"/>
        <w:r>
          <w:rPr>
            <w:color w:val="0000FF"/>
          </w:rPr>
          <w:t>Об</w:t>
        </w:r>
        <w:proofErr w:type="gramEnd"/>
        <w:r>
          <w:rPr>
            <w:color w:val="0000FF"/>
          </w:rPr>
          <w:t xml:space="preserve"> основных </w:t>
        </w:r>
        <w:proofErr w:type="gramStart"/>
        <w:r>
          <w:rPr>
            <w:color w:val="0000FF"/>
          </w:rPr>
          <w:t>гарантиях</w:t>
        </w:r>
        <w:proofErr w:type="gramEnd"/>
        <w:r>
          <w:rPr>
            <w:color w:val="0000FF"/>
          </w:rPr>
          <w:t xml:space="preserve"> прав</w:t>
        </w:r>
      </w:hyperlink>
      <w:r>
        <w:t xml:space="preserve"> ребенка в Российской Федерации", "</w:t>
      </w:r>
      <w:hyperlink r:id="rId16" w:history="1">
        <w:r>
          <w:rPr>
            <w:color w:val="0000FF"/>
          </w:rPr>
          <w:t>О защите детей от информации</w:t>
        </w:r>
      </w:hyperlink>
      <w:r>
        <w:t>, причиняющей вред их здоровью и развитию".</w:t>
      </w:r>
    </w:p>
    <w:p w:rsidR="00D97FAF" w:rsidRDefault="00D97F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2. Обязанности по физическому, интеллектуальному, психическому, духовному и нравственному развитию детей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(далее - Федеральный закон) родители (лица, их заменяющие) обязаны заботиться о здоровье, физическом, интеллектуальном,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97FAF" w:rsidRDefault="00D97FAF">
      <w:pPr>
        <w:pStyle w:val="ConsPlusNormal"/>
      </w:pPr>
    </w:p>
    <w:p w:rsidR="00D97FAF" w:rsidRDefault="00D97FAF">
      <w:pPr>
        <w:pStyle w:val="ConsPlusNonformat"/>
        <w:jc w:val="both"/>
      </w:pPr>
      <w:r>
        <w:t xml:space="preserve">             1</w:t>
      </w:r>
    </w:p>
    <w:p w:rsidR="00D97FAF" w:rsidRDefault="00D97FAF">
      <w:pPr>
        <w:pStyle w:val="ConsPlusNonformat"/>
        <w:jc w:val="both"/>
      </w:pPr>
      <w:r>
        <w:t xml:space="preserve">    Статья  2 .  Защита  прав  и законных интересов  несовершеннолетних </w:t>
      </w:r>
      <w:proofErr w:type="gramStart"/>
      <w:r>
        <w:t>при</w:t>
      </w:r>
      <w:proofErr w:type="gramEnd"/>
    </w:p>
    <w:p w:rsidR="00D97FAF" w:rsidRDefault="00D97FAF">
      <w:pPr>
        <w:pStyle w:val="ConsPlusNonformat"/>
        <w:jc w:val="both"/>
      </w:pPr>
      <w:proofErr w:type="gramStart"/>
      <w:r>
        <w:t>формировании</w:t>
      </w:r>
      <w:proofErr w:type="gramEnd"/>
      <w:r>
        <w:t xml:space="preserve"> социальной инфраструктуры для детей</w:t>
      </w:r>
    </w:p>
    <w:p w:rsidR="00D97FAF" w:rsidRDefault="00D97FAF">
      <w:pPr>
        <w:pStyle w:val="ConsPlusNormal"/>
        <w:jc w:val="both"/>
      </w:pPr>
    </w:p>
    <w:p w:rsidR="00D97FAF" w:rsidRDefault="00D97FA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Ставропольского края от 25.12.2014 N 121-кз)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lastRenderedPageBreak/>
        <w:t>1. Органы исполнительной власти Ставропольского края при принятии решений по вопросам социально-экономического развития муниципальных образований Ставропольского края учитывают нормативы строительства объектов социальной инфраструктуры для детей, устанавливаемые Правительством Российской Федерации.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Принятие органом исполнительной власти Ставропольского края или органом местного самоуправления муниципального образования Ставропольского края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допускается на</w:t>
      </w:r>
      <w:proofErr w:type="gramEnd"/>
      <w:r>
        <w:t xml:space="preserve"> </w:t>
      </w:r>
      <w:proofErr w:type="gramStart"/>
      <w:r>
        <w:t>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proofErr w:type="gramEnd"/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включая критерии этой оценки, </w:t>
      </w:r>
      <w:hyperlink r:id="rId21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</w:t>
      </w:r>
      <w:proofErr w:type="gramEnd"/>
      <w:r>
        <w:t xml:space="preserve"> решения и подготовки ею заключений устанавливаются Правительством Ставропольского края.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bookmarkStart w:id="0" w:name="P42"/>
      <w:bookmarkEnd w:id="0"/>
      <w:r>
        <w:t>Статья 3. Меры по защите прав несовершеннолетних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 xml:space="preserve">1. </w:t>
      </w:r>
      <w:proofErr w:type="gramStart"/>
      <w:r>
        <w:t>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</w:t>
      </w:r>
      <w:proofErr w:type="gramEnd"/>
      <w:r>
        <w:t xml:space="preserve"> причинить вред здоровью детей, их физическому, интеллектуальному, психическому, духовному и нравственному развитию.</w:t>
      </w:r>
    </w:p>
    <w:p w:rsidR="00D97FAF" w:rsidRDefault="00D97FA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116-кз)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18 лет.</w:t>
      </w:r>
    </w:p>
    <w:p w:rsidR="00D97FAF" w:rsidRDefault="00D97FAF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01.07.2010 N 49-кз)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</w:t>
      </w:r>
      <w:proofErr w:type="gramEnd"/>
      <w:r>
        <w:t xml:space="preserve"> </w:t>
      </w:r>
      <w:proofErr w:type="gramStart"/>
      <w:r>
        <w:t xml:space="preserve">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</w:t>
      </w:r>
      <w:r>
        <w:lastRenderedPageBreak/>
        <w:t>участием детей.</w:t>
      </w:r>
      <w:proofErr w:type="gramEnd"/>
    </w:p>
    <w:p w:rsidR="00D97FAF" w:rsidRDefault="00D97FAF">
      <w:pPr>
        <w:pStyle w:val="ConsPlusNormal"/>
        <w:jc w:val="both"/>
      </w:pPr>
      <w:r>
        <w:t xml:space="preserve">(в ред. Законов Ставропольского края от 10.04.2012 </w:t>
      </w:r>
      <w:hyperlink r:id="rId24" w:history="1">
        <w:r>
          <w:rPr>
            <w:color w:val="0000FF"/>
          </w:rPr>
          <w:t>N 26-кз</w:t>
        </w:r>
      </w:hyperlink>
      <w:r>
        <w:t xml:space="preserve">, от 09.11.2015 </w:t>
      </w:r>
      <w:hyperlink r:id="rId25" w:history="1">
        <w:r>
          <w:rPr>
            <w:color w:val="0000FF"/>
          </w:rPr>
          <w:t>N 116-кз</w:t>
        </w:r>
      </w:hyperlink>
      <w:r>
        <w:t>)</w:t>
      </w:r>
    </w:p>
    <w:p w:rsidR="00D97FAF" w:rsidRDefault="00D97FAF">
      <w:pPr>
        <w:pStyle w:val="ConsPlusNormal"/>
        <w:spacing w:before="220"/>
        <w:ind w:firstLine="540"/>
        <w:jc w:val="both"/>
      </w:pPr>
      <w:proofErr w:type="gramStart"/>
      <w:r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16 лет, с 22 часов до 6 часов, а в период с 1 июня по 31 августа - с 23 часов до 6 часов без сопровождения родителей (лиц</w:t>
      </w:r>
      <w:proofErr w:type="gramEnd"/>
      <w:r>
        <w:t>, их заменяющих) или лиц, осуществляющих мероприятия с участием детей.</w:t>
      </w:r>
    </w:p>
    <w:p w:rsidR="00D97FAF" w:rsidRDefault="00D97FA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Ставропольского края от 01.07.2010 N 49-кз)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D97FAF" w:rsidRDefault="00D97FAF">
      <w:pPr>
        <w:pStyle w:val="ConsPlusNormal"/>
        <w:jc w:val="both"/>
      </w:pPr>
    </w:p>
    <w:p w:rsidR="00D97FAF" w:rsidRDefault="00D97FAF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proofErr w:type="gramStart"/>
      <w:r>
        <w:t>Защита несовершеннолетних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</w:t>
      </w:r>
      <w:proofErr w:type="gramEnd"/>
      <w:r>
        <w:t xml:space="preserve">, токсикоманию, антиобщественное поведение,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</w:p>
    <w:p w:rsidR="00D97FAF" w:rsidRDefault="00D97F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53-кз)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5. Порядок определения на территории муниципальных образований Ставропольского края мест, нахождение несовершеннолетних в которых не допускается</w:t>
      </w:r>
    </w:p>
    <w:p w:rsidR="00D97FAF" w:rsidRDefault="00D97FAF">
      <w:pPr>
        <w:pStyle w:val="ConsPlusNormal"/>
        <w:jc w:val="both"/>
      </w:pPr>
    </w:p>
    <w:p w:rsidR="00D97FAF" w:rsidRDefault="00D97FAF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законодательством и законодательством Ставропольского края в области местного самоуправления органы местного самоуправления городских и сельских поселений, городских округов Ставропольского края (далее - органы местного самоуправления) с учетом положений настоящей статьи и на основании заключения экспертной комиссии определяют на территории соответствующего муниципального образования места, нахождение несовершеннолетних в которых в соответствии со </w:t>
      </w:r>
      <w:hyperlink w:anchor="P42" w:history="1">
        <w:r>
          <w:rPr>
            <w:color w:val="0000FF"/>
          </w:rPr>
          <w:t>статьей 3</w:t>
        </w:r>
      </w:hyperlink>
      <w:r>
        <w:t xml:space="preserve"> настоящего Закона не допускается.</w:t>
      </w:r>
      <w:proofErr w:type="gramEnd"/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оценки предложений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органов и учреждений системы профилактики безнадзорности и правонарушений несовершеннолетних, юридических лиц и граждан (далее - заявители)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</w:t>
      </w:r>
      <w:proofErr w:type="gramEnd"/>
      <w:r>
        <w:t xml:space="preserve"> </w:t>
      </w:r>
      <w:proofErr w:type="gramStart"/>
      <w:r>
        <w:t>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- места, нахождение несовершеннолетних в которых не допускается), в органах местного самоуправления муниципальных районов и городских округов Ставропольского края создаются экспертные комиссии.</w:t>
      </w:r>
      <w:proofErr w:type="gramEnd"/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3. Экспертная комиссия рассматривает предложения заявителя об определении мест, нахождение несовершеннолетних в которых не допускается, вместе с представленными им </w:t>
      </w:r>
      <w:r>
        <w:lastRenderedPageBreak/>
        <w:t>материалами, обосновывающими данные предложения, в тридцатидневный срок со дня их поступления в экспертную комиссию. По результатам рассмотрения предложений заявителя экспертная комиссия принимает решение в виде заключения.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4. Заключение экспертной комиссии в пятидневный срок со дня проведения заседания направляется в соответствующий орган местного самоуправления.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Перечень мест, нахождение несовершеннолетних в которых не допускается, определяется нормативным правовым актом органа местного самоуправления, в котором указываются наименование юридического лица (фамилия, имя и отчество гражданина, осуществляющего предпринимательскую деятельность без образования юридического лица), в ведении которого находится такое место, его индивидуальный номер налогоплательщика или основной государственный регистрационный номер, а также адрес места, нахождение несовершеннолетних в котором не допускается.</w:t>
      </w:r>
      <w:proofErr w:type="gramEnd"/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Копия нормативного правового акта органа местного самоуправления об определении перечня мест, нахождение несовершеннолетних в которых не допускается, в трехдневный срок со дня его принятия направляется органом местного самоуправления юридическому лицу или гражданину, осуществляющему предпринимательскую деятельность без образования юридического лица, в отношении которого принято решение о включении используемого им объекта в перечень мест, нахождение несовершеннолетних в которых не допускается, а также</w:t>
      </w:r>
      <w:proofErr w:type="gramEnd"/>
      <w:r>
        <w:t xml:space="preserve"> заявителю.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7. Нормативный правовой акт органа местного самоуправления, устанавливающий перечень мест, нахождение несовершеннолетних в которых не допускается, подлежит обязательному опубликованию (обнародованию) в порядке, установленном уставом муниципального образования.</w:t>
      </w:r>
    </w:p>
    <w:p w:rsidR="00D97FAF" w:rsidRDefault="00D97FAF">
      <w:pPr>
        <w:pStyle w:val="ConsPlusNormal"/>
      </w:pPr>
    </w:p>
    <w:p w:rsidR="00D97FAF" w:rsidRDefault="00D97FAF">
      <w:pPr>
        <w:pStyle w:val="ConsPlusNonformat"/>
        <w:jc w:val="both"/>
      </w:pPr>
      <w:r>
        <w:t xml:space="preserve">            1</w:t>
      </w:r>
    </w:p>
    <w:p w:rsidR="00D97FAF" w:rsidRDefault="00D97FAF">
      <w:pPr>
        <w:pStyle w:val="ConsPlusNonformat"/>
        <w:jc w:val="both"/>
      </w:pPr>
      <w:r>
        <w:t xml:space="preserve">    Статья 5 . Порядок формирования и деятельности экспертной комиссии</w:t>
      </w:r>
    </w:p>
    <w:p w:rsidR="00D97FAF" w:rsidRDefault="00D97FAF">
      <w:pPr>
        <w:pStyle w:val="ConsPlusNormal"/>
        <w:jc w:val="both"/>
      </w:pPr>
    </w:p>
    <w:p w:rsidR="00D97FAF" w:rsidRDefault="00D97FA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>1. Экспертные комиссии образуются, формируются и действуют на основании нормативных правовых актов органов местного самоуправления муниципальных районов и городских округов Ставропольского края.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2. Положение об экспертной комисс</w:t>
      </w:r>
      <w:proofErr w:type="gramStart"/>
      <w:r>
        <w:t>ии и ее</w:t>
      </w:r>
      <w:proofErr w:type="gramEnd"/>
      <w:r>
        <w:t xml:space="preserve"> персональный состав утверждаются органом местного самоуправления соответствующего муниципального района или городского округа Ставропольского края.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состав экспертных комиссий включаются представители подразделений органов внутренних дел, осуществляющих профилактику безнадзорности и правонарушений несовершеннолетних (по согласованию), органов местного самоуправления, комиссий по делам несовершеннолетних и защите их прав, органов опеки и попечительства, органов социальной защиты населения, органов, осуществляющих управление в сфере образования, организаций, осуществляющих образовательную деятельность, медицинских организаций, организаций, оказывающих социальные услуги, организаций и учреждений в области культуры и</w:t>
      </w:r>
      <w:proofErr w:type="gramEnd"/>
      <w:r>
        <w:t xml:space="preserve"> организаций, осуществляющих деятельность в области физической культуры и спорта. В состав экспертных комиссий могут также включаться по согласованию представители казачьих обществ, внесенных в государственный реестр казачьих обществ в Российской Федерации, средств массовой информации, научных и иных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 муниципальных образований Ставропольского края.</w:t>
      </w:r>
    </w:p>
    <w:p w:rsidR="00D97FAF" w:rsidRDefault="00D97FAF">
      <w:pPr>
        <w:pStyle w:val="ConsPlusNormal"/>
        <w:jc w:val="both"/>
      </w:pPr>
      <w:r>
        <w:t xml:space="preserve">(часть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53-кз)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lastRenderedPageBreak/>
        <w:t xml:space="preserve">4. Экспертные комиссии рассматривают предложения заявителей об определении мест, нахождение несовершеннолетних в которых не допускается, с учетом положений </w:t>
      </w:r>
      <w:hyperlink w:anchor="P42" w:history="1">
        <w:r>
          <w:rPr>
            <w:color w:val="0000FF"/>
          </w:rPr>
          <w:t>статьи 3</w:t>
        </w:r>
      </w:hyperlink>
      <w:r>
        <w:t xml:space="preserve"> настоящего Закона.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5. Заседания экспертной комиссии проводятся по мере необходимости и являются правомочными, если на них присутствует не менее двух третей от общего числа ее членов.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6. Решение экспертной комиссии (заключение) об определении мест, нахождение несовершеннолетних в которых не допускается, принимается простым большинством голосов от числа присутствующих на ее заседании членов экспертной комиссии.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6. Меры, принимаемые органами внутренних дел по защите прав несовершеннолетних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bookmarkStart w:id="1" w:name="P87"/>
      <w:bookmarkEnd w:id="1"/>
      <w:r>
        <w:t>1. В случае обнаружения несовершеннолетнего в местах, нахождение несовершеннолетних в которых не допускается, в нарушение установленных требований граждане, должностные лица сообщают об этом в органы внутренних дел.</w:t>
      </w:r>
    </w:p>
    <w:p w:rsidR="00D97FAF" w:rsidRDefault="00D97FA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2. Органы внутренних дел в случаях получения информации, указанной в </w:t>
      </w:r>
      <w:hyperlink w:anchor="P87" w:history="1">
        <w:r>
          <w:rPr>
            <w:color w:val="0000FF"/>
          </w:rPr>
          <w:t>части 1</w:t>
        </w:r>
      </w:hyperlink>
      <w:r>
        <w:t xml:space="preserve"> настоящей статьи, либо непосредственного обнаружения несовершеннолетнего в местах, нахождение несовершеннолетних в которых не допускается, в нарушение установленных требований принимают меры </w:t>
      </w:r>
      <w:proofErr w:type="gramStart"/>
      <w:r>
        <w:t>по</w:t>
      </w:r>
      <w:proofErr w:type="gramEnd"/>
      <w:r>
        <w:t>:</w:t>
      </w:r>
    </w:p>
    <w:p w:rsidR="00D97FAF" w:rsidRDefault="00D97FA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детей;</w:t>
      </w:r>
    </w:p>
    <w:p w:rsidR="00D97FAF" w:rsidRDefault="00D97FAF">
      <w:pPr>
        <w:pStyle w:val="ConsPlusNormal"/>
        <w:spacing w:before="220"/>
        <w:ind w:firstLine="540"/>
        <w:jc w:val="both"/>
      </w:pPr>
      <w:bookmarkStart w:id="2" w:name="P92"/>
      <w:bookmarkEnd w:id="2"/>
      <w:r>
        <w:t>2) передаче несовершеннолетнего родителям (лицам, их заменяющим) либо лицам, осуществляющим мероприятия с участием детей, на месте обнаружения несовершеннолетнего;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 xml:space="preserve">3) доставлению несовершеннолетнего в орган внутренних дел в случае невозможности принятия мер, указанных в </w:t>
      </w:r>
      <w:hyperlink w:anchor="P92" w:history="1">
        <w:r>
          <w:rPr>
            <w:color w:val="0000FF"/>
          </w:rPr>
          <w:t>пункте 2 части 2</w:t>
        </w:r>
      </w:hyperlink>
      <w:r>
        <w:t xml:space="preserve"> настоящей статьи;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3. Несовершеннолетние 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</w:p>
    <w:p w:rsidR="00D97FAF" w:rsidRDefault="00D97FAF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либо лиц, осуществляющих мероприятия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несовершеннолетних, нуждающихся в социальной реабилитации, по месту обнаружения несовершеннолетнего.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t>Статья 7. Административная ответственность за нарушение настоящего Закона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2008 г. N 20-кз "Об административных правонарушениях в Ставропольском крае".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  <w:outlineLvl w:val="0"/>
      </w:pPr>
      <w:r>
        <w:lastRenderedPageBreak/>
        <w:t>Статья 8. Вступление в силу настоящего Закона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  <w:jc w:val="right"/>
      </w:pPr>
      <w:r>
        <w:t>Губернатор</w:t>
      </w:r>
    </w:p>
    <w:p w:rsidR="00D97FAF" w:rsidRDefault="00D97FAF">
      <w:pPr>
        <w:pStyle w:val="ConsPlusNormal"/>
        <w:jc w:val="right"/>
      </w:pPr>
      <w:r>
        <w:t>Ставропольского края</w:t>
      </w:r>
    </w:p>
    <w:p w:rsidR="00D97FAF" w:rsidRDefault="00D97FAF">
      <w:pPr>
        <w:pStyle w:val="ConsPlusNormal"/>
        <w:jc w:val="right"/>
      </w:pPr>
      <w:r>
        <w:t>В.В.ГАЕВСКИЙ</w:t>
      </w:r>
    </w:p>
    <w:p w:rsidR="00D97FAF" w:rsidRDefault="00D97FAF">
      <w:pPr>
        <w:pStyle w:val="ConsPlusNormal"/>
      </w:pPr>
      <w:r>
        <w:t>г. Ставрополь</w:t>
      </w:r>
    </w:p>
    <w:p w:rsidR="00D97FAF" w:rsidRDefault="00D97FAF">
      <w:pPr>
        <w:pStyle w:val="ConsPlusNormal"/>
        <w:spacing w:before="220"/>
      </w:pPr>
      <w:r>
        <w:t>29 июля 2009 г.</w:t>
      </w:r>
    </w:p>
    <w:p w:rsidR="00D97FAF" w:rsidRDefault="00D97FAF">
      <w:pPr>
        <w:pStyle w:val="ConsPlusNormal"/>
        <w:spacing w:before="220"/>
      </w:pPr>
      <w:r>
        <w:t>N 52-кз</w:t>
      </w:r>
    </w:p>
    <w:p w:rsidR="00D97FAF" w:rsidRDefault="00D97FAF">
      <w:pPr>
        <w:pStyle w:val="ConsPlusNormal"/>
      </w:pPr>
    </w:p>
    <w:p w:rsidR="00D97FAF" w:rsidRDefault="00D97FAF">
      <w:pPr>
        <w:pStyle w:val="ConsPlusNormal"/>
      </w:pPr>
    </w:p>
    <w:p w:rsidR="00D97FAF" w:rsidRDefault="00D97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9D9" w:rsidRDefault="006C79D9"/>
    <w:sectPr w:rsidR="006C79D9" w:rsidSect="0030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AF"/>
    <w:rsid w:val="003E64CC"/>
    <w:rsid w:val="006951DD"/>
    <w:rsid w:val="006C79D9"/>
    <w:rsid w:val="00D97FAF"/>
    <w:rsid w:val="00DA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8D4D0DA5B3AA419359E3C1FAFE23E0BBF1D3A7C3A4229F540A151C05E0Fx1M" TargetMode="External"/><Relationship Id="rId13" Type="http://schemas.openxmlformats.org/officeDocument/2006/relationships/hyperlink" Target="consultantplus://offline/ref=3B85352A711A7874F2392E7C629486DED5D00336A7143EC16040F4BF6900x2M" TargetMode="External"/><Relationship Id="rId18" Type="http://schemas.openxmlformats.org/officeDocument/2006/relationships/hyperlink" Target="consultantplus://offline/ref=3B85352A711A7874F2392E7C629486DED5D10C3FA4153EC16040F4BF6902B54A7D3363006DF840A905x1M" TargetMode="External"/><Relationship Id="rId26" Type="http://schemas.openxmlformats.org/officeDocument/2006/relationships/hyperlink" Target="consultantplus://offline/ref=3B85352A711A7874F239307174F8D8D4D0DA5B3AA01D3C94391FAFE23E0BBF1D3A7C3A4229F540A151C05F0Fx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85352A711A7874F239307174F8D8D4D0DA5B3AAB1A329E3E1FAFE23E0BBF1D3A7C3A4229F540A151C05D0Fx1M" TargetMode="External"/><Relationship Id="rId34" Type="http://schemas.openxmlformats.org/officeDocument/2006/relationships/hyperlink" Target="consultantplus://offline/ref=3B85352A711A7874F239307174F8D8D4D0DA5B3AA6193D943D1FAFE23E0BBF1D3A7C3A4229F540A151C05C0FxFM" TargetMode="External"/><Relationship Id="rId7" Type="http://schemas.openxmlformats.org/officeDocument/2006/relationships/hyperlink" Target="consultantplus://offline/ref=3B85352A711A7874F239307174F8D8D4D0DA5B3AA6193D943D1FAFE23E0BBF1D3A7C3A4229F540A151C05E0Fx1M" TargetMode="External"/><Relationship Id="rId12" Type="http://schemas.openxmlformats.org/officeDocument/2006/relationships/hyperlink" Target="consultantplus://offline/ref=3B85352A711A7874F2392E7C629486DED5D90232A84B69C33115FA0BxAM" TargetMode="External"/><Relationship Id="rId17" Type="http://schemas.openxmlformats.org/officeDocument/2006/relationships/hyperlink" Target="consultantplus://offline/ref=3B85352A711A7874F239307174F8D8D4D0DA5B3AA6193D943D1FAFE23E0BBF1D3A7C3A4229F540A151C05E0FxEM" TargetMode="External"/><Relationship Id="rId25" Type="http://schemas.openxmlformats.org/officeDocument/2006/relationships/hyperlink" Target="consultantplus://offline/ref=3B85352A711A7874F239307174F8D8D4D0DA5B3AAA1E3497341FAFE23E0BBF1D3A7C3A4229F540A151C05E0FxFM" TargetMode="External"/><Relationship Id="rId33" Type="http://schemas.openxmlformats.org/officeDocument/2006/relationships/hyperlink" Target="consultantplus://offline/ref=3B85352A711A7874F239307174F8D8D4D0DA5B3AA6193D943D1FAFE23E0BBF1D3A7C3A4229F540A151C05C0Fx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85352A711A7874F2392E7C629486DED5D00336A01E3EC16040F4BF6900x2M" TargetMode="External"/><Relationship Id="rId20" Type="http://schemas.openxmlformats.org/officeDocument/2006/relationships/hyperlink" Target="consultantplus://offline/ref=3B85352A711A7874F239307174F8D8D4D0DA5B3AAB1A329E3E1FAFE23E0BBF1D3A7C3A4229F540A151C05F0Fx5M" TargetMode="External"/><Relationship Id="rId29" Type="http://schemas.openxmlformats.org/officeDocument/2006/relationships/hyperlink" Target="consultantplus://offline/ref=3B85352A711A7874F239307174F8D8D4D0DA5B3AA419359E3C1FAFE23E0BBF1D3A7C3A4229F540A151C05E0Fx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5352A711A7874F239307174F8D8D4D0DA5B3AA21C31923C15F2E83652B31F3D7365552EBC4CA051C05EF405x7M" TargetMode="External"/><Relationship Id="rId11" Type="http://schemas.openxmlformats.org/officeDocument/2006/relationships/hyperlink" Target="consultantplus://offline/ref=3B85352A711A7874F2392E7C629486DED5D10C3FA4153EC16040F4BF6902B54A7D3363006DF841A305x2M" TargetMode="External"/><Relationship Id="rId24" Type="http://schemas.openxmlformats.org/officeDocument/2006/relationships/hyperlink" Target="consultantplus://offline/ref=3B85352A711A7874F239307174F8D8D4D0DA5B3AA21C31923C15F2E83652B31F3D7365552EBC4CA051C05EF405x7M" TargetMode="External"/><Relationship Id="rId32" Type="http://schemas.openxmlformats.org/officeDocument/2006/relationships/hyperlink" Target="consultantplus://offline/ref=3B85352A711A7874F239307174F8D8D4D0DA5B3AA419359E3C1FAFE23E0BBF1D3A7C3A4229F540A151C05E0FxF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B85352A711A7874F239307174F8D8D4D0DA5B3AA01931903A1FAFE23E0BBF1D3A7C3A4229F540A151C05E0Fx1M" TargetMode="External"/><Relationship Id="rId15" Type="http://schemas.openxmlformats.org/officeDocument/2006/relationships/hyperlink" Target="consultantplus://offline/ref=3B85352A711A7874F2392E7C629486DED5D10C3FA4153EC16040F4BF6902B54A7D3363006DF841A005x3M" TargetMode="External"/><Relationship Id="rId23" Type="http://schemas.openxmlformats.org/officeDocument/2006/relationships/hyperlink" Target="consultantplus://offline/ref=3B85352A711A7874F239307174F8D8D4D0DA5B3AA01D3C94391FAFE23E0BBF1D3A7C3A4229F540A151C05E0FxEM" TargetMode="External"/><Relationship Id="rId28" Type="http://schemas.openxmlformats.org/officeDocument/2006/relationships/hyperlink" Target="consultantplus://offline/ref=3B85352A711A7874F2392E7C629486DED5D00336A01E3EC16040F4BF6900x2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B85352A711A7874F239307174F8D8D4D0DA5B3AAA1E3497341FAFE23E0BBF1D3A7C3A4229F540A151C05E0Fx1M" TargetMode="External"/><Relationship Id="rId19" Type="http://schemas.openxmlformats.org/officeDocument/2006/relationships/hyperlink" Target="consultantplus://offline/ref=3B85352A711A7874F239307174F8D8D4D0DA5B3AAB1C319E3E1FAFE23E0BBF1D3A7C3A4229F540A151C05E0Fx1M" TargetMode="External"/><Relationship Id="rId31" Type="http://schemas.openxmlformats.org/officeDocument/2006/relationships/hyperlink" Target="consultantplus://offline/ref=3B85352A711A7874F239307174F8D8D4D0DA5B3AA6193D943D1FAFE23E0BBF1D3A7C3A4229F540A151C05C0Fx7M" TargetMode="External"/><Relationship Id="rId4" Type="http://schemas.openxmlformats.org/officeDocument/2006/relationships/hyperlink" Target="consultantplus://offline/ref=3B85352A711A7874F239307174F8D8D4D0DA5B3AA01D3C94391FAFE23E0BBF1D3A7C3A4229F540A151C05E0Fx1M" TargetMode="External"/><Relationship Id="rId9" Type="http://schemas.openxmlformats.org/officeDocument/2006/relationships/hyperlink" Target="consultantplus://offline/ref=3B85352A711A7874F239307174F8D8D4D0DA5B3AAB1C319E3E1FAFE23E0BBF1D3A7C3A4229F540A151C05E0Fx1M" TargetMode="External"/><Relationship Id="rId14" Type="http://schemas.openxmlformats.org/officeDocument/2006/relationships/hyperlink" Target="consultantplus://offline/ref=3B85352A711A7874F2392E7C629486DED5D0023EA3153EC16040F4BF6902B54A7D3363006DF841A005x0M" TargetMode="External"/><Relationship Id="rId22" Type="http://schemas.openxmlformats.org/officeDocument/2006/relationships/hyperlink" Target="consultantplus://offline/ref=3B85352A711A7874F239307174F8D8D4D0DA5B3AAA1E3497341FAFE23E0BBF1D3A7C3A4229F540A151C05E0FxEM" TargetMode="External"/><Relationship Id="rId27" Type="http://schemas.openxmlformats.org/officeDocument/2006/relationships/hyperlink" Target="consultantplus://offline/ref=3B85352A711A7874F239307174F8D8D4D0DA5B3AA6193D943D1FAFE23E0BBF1D3A7C3A4229F540A151C05E0FxFM" TargetMode="External"/><Relationship Id="rId30" Type="http://schemas.openxmlformats.org/officeDocument/2006/relationships/hyperlink" Target="consultantplus://offline/ref=3B85352A711A7874F239307174F8D8D4D0DA5B3AA6193D943D1FAFE23E0BBF1D3A7C3A4229F540A151C05F0Fx4M" TargetMode="External"/><Relationship Id="rId35" Type="http://schemas.openxmlformats.org/officeDocument/2006/relationships/hyperlink" Target="consultantplus://offline/ref=3B85352A711A7874F239307174F8D8D4D0DA5B3AA21C33943D14F2E83652B31F3D07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3037</Words>
  <Characters>17313</Characters>
  <Application>Microsoft Office Word</Application>
  <DocSecurity>0</DocSecurity>
  <Lines>144</Lines>
  <Paragraphs>40</Paragraphs>
  <ScaleCrop>false</ScaleCrop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2017-07-24T12:59:00Z</dcterms:created>
  <dcterms:modified xsi:type="dcterms:W3CDTF">2017-07-24T12:59:00Z</dcterms:modified>
</cp:coreProperties>
</file>