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CD" w:rsidRPr="00AD44F0" w:rsidRDefault="00E03FCD" w:rsidP="00E0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3FCD" w:rsidRPr="00AD44F0" w:rsidRDefault="00E03FCD" w:rsidP="00E0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F0">
        <w:rPr>
          <w:rFonts w:ascii="Times New Roman" w:hAnsi="Times New Roman" w:cs="Times New Roman"/>
          <w:b/>
          <w:sz w:val="28"/>
          <w:szCs w:val="28"/>
        </w:rPr>
        <w:t>От 15 сентября 2020 г. № 1428</w:t>
      </w:r>
    </w:p>
    <w:p w:rsidR="00E03FCD" w:rsidRDefault="00E03FCD" w:rsidP="00E03F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FCD" w:rsidRDefault="00E03FCD" w:rsidP="00E03F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C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применении приглашающей стороной мер по обеспечению</w:t>
      </w:r>
    </w:p>
    <w:p w:rsidR="00E03FCD" w:rsidRDefault="00E03FCD" w:rsidP="00E03F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Соблюдения приглашенным иностранным гражданином или лицом без гражданства порядка пребывания (проживания)</w:t>
      </w:r>
    </w:p>
    <w:p w:rsidR="00E03FCD" w:rsidRDefault="00E475CA" w:rsidP="00E03F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E475CA" w:rsidRDefault="00E475CA" w:rsidP="00E03F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B1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5C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перечень мер, </w:t>
      </w:r>
      <w:r w:rsidR="00925EB1">
        <w:rPr>
          <w:rFonts w:ascii="Times New Roman" w:hAnsi="Times New Roman" w:cs="Times New Roman"/>
          <w:sz w:val="28"/>
          <w:szCs w:val="28"/>
        </w:rPr>
        <w:t>принимаемых приглашающей стороной, по обеспечению соблюдения приглашенным иностранным гражданином или лицом без гражданства (далее – иностранный гражданин)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ИГ за пределы Российской Федерации по истечению определенного срока его пребывания в Российской Федерации и порядок их применения.</w:t>
      </w:r>
    </w:p>
    <w:p w:rsidR="00431F1B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EB1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представительства, учреждения и организации, перечисленные в подпунктах 2 и 3 пункта</w:t>
      </w:r>
      <w:r w:rsidR="00431F1B">
        <w:rPr>
          <w:rFonts w:ascii="Times New Roman" w:hAnsi="Times New Roman" w:cs="Times New Roman"/>
          <w:sz w:val="28"/>
          <w:szCs w:val="28"/>
        </w:rPr>
        <w:t xml:space="preserve"> 3 ст. 16 ФЗ «О правовом положении иностранных граждан в РФ».</w:t>
      </w:r>
    </w:p>
    <w:p w:rsidR="00431F1B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F1B">
        <w:rPr>
          <w:rFonts w:ascii="Times New Roman" w:hAnsi="Times New Roman" w:cs="Times New Roman"/>
          <w:sz w:val="28"/>
          <w:szCs w:val="28"/>
        </w:rPr>
        <w:t>2. Мерами, принимаемыми приглашающей стороной, по обеспечению соблюдения ИГ порядка пребывания (проживания) В РФ в части соответствия заявленной им цели въезда в РФ фактически осуществляемой в период пребывания (проживания) в РФ деятельности или роду занятий, а также по обеспечению своевременного выезда ИГ за пределы РФ по истечению определенного срока его пребывания в РФ являются:</w:t>
      </w:r>
    </w:p>
    <w:p w:rsidR="00431F1B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F1B">
        <w:rPr>
          <w:rFonts w:ascii="Times New Roman" w:hAnsi="Times New Roman" w:cs="Times New Roman"/>
          <w:sz w:val="28"/>
          <w:szCs w:val="28"/>
        </w:rPr>
        <w:t>а) предоставление приглашающей стороной ИГ своих доступных контактных данных для поддержания связи, в том числе с помощью информационных технологий;</w:t>
      </w:r>
    </w:p>
    <w:p w:rsidR="00431F1B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F1B">
        <w:rPr>
          <w:rFonts w:ascii="Times New Roman" w:hAnsi="Times New Roman" w:cs="Times New Roman"/>
          <w:sz w:val="28"/>
          <w:szCs w:val="28"/>
        </w:rPr>
        <w:t>б) реализация заявленных при оформлении приглашения гарантий материального, медицинского и жилищного обеспечения ИГ;</w:t>
      </w:r>
    </w:p>
    <w:p w:rsidR="00431F1B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F1B">
        <w:rPr>
          <w:rFonts w:ascii="Times New Roman" w:hAnsi="Times New Roman" w:cs="Times New Roman"/>
          <w:sz w:val="28"/>
          <w:szCs w:val="28"/>
        </w:rPr>
        <w:t>в) оказание содействия ИГ в реализации заявленной им цели въезда в РФ;</w:t>
      </w:r>
    </w:p>
    <w:p w:rsidR="00431F1B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F1B">
        <w:rPr>
          <w:rFonts w:ascii="Times New Roman" w:hAnsi="Times New Roman" w:cs="Times New Roman"/>
          <w:sz w:val="28"/>
          <w:szCs w:val="28"/>
        </w:rPr>
        <w:t>г) уведомление территориального органа МВД РФ об утрате контактов с находящимися в РФ и прибывших к приглашающей стороне ИГ.</w:t>
      </w:r>
    </w:p>
    <w:p w:rsidR="004A5C87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F1B">
        <w:rPr>
          <w:rFonts w:ascii="Times New Roman" w:hAnsi="Times New Roman" w:cs="Times New Roman"/>
          <w:sz w:val="28"/>
          <w:szCs w:val="28"/>
        </w:rPr>
        <w:t xml:space="preserve">3. Предоставление ИГ </w:t>
      </w:r>
      <w:r w:rsidR="004A5C87">
        <w:rPr>
          <w:rFonts w:ascii="Times New Roman" w:hAnsi="Times New Roman" w:cs="Times New Roman"/>
          <w:sz w:val="28"/>
          <w:szCs w:val="28"/>
        </w:rPr>
        <w:t xml:space="preserve">доступных контактных данных приглашающей стороны осуществляется приглашающей стороной или ее представителем до въезда ИГ в РФ при оформлении приглашения или после прибытия ИГ в место пребывания в РФ путем направления уведомления в произвольной форме любым доступным способом, в том числе электронным письмом с уведомлением о прочтении, либо вручения такого уведомления ему лично под подпись. В случае повторного въезда ИГ в РФ по многократной визе мера, </w:t>
      </w:r>
      <w:r w:rsidR="004A5C87">
        <w:rPr>
          <w:rFonts w:ascii="Times New Roman" w:hAnsi="Times New Roman" w:cs="Times New Roman"/>
          <w:sz w:val="28"/>
          <w:szCs w:val="28"/>
        </w:rPr>
        <w:lastRenderedPageBreak/>
        <w:t>предусмотренная подпунктом «а» п. 2 настоящего Положения, приглашающей стороной не применяется.</w:t>
      </w:r>
    </w:p>
    <w:p w:rsidR="00800331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C87">
        <w:rPr>
          <w:rFonts w:ascii="Times New Roman" w:hAnsi="Times New Roman" w:cs="Times New Roman"/>
          <w:sz w:val="28"/>
          <w:szCs w:val="28"/>
        </w:rPr>
        <w:t xml:space="preserve">4. Реализация заявленных при оформлении приглашения гарантий материального, медицинского и жилищного обеспечения ИГ осуществляется приглашающей стороной на условиях, обретённых в гарантийных письмах, представленных приглашающей стороной в соответствии с Положением о предоставлении гарантий </w:t>
      </w:r>
      <w:r w:rsidR="00800331">
        <w:rPr>
          <w:rFonts w:ascii="Times New Roman" w:hAnsi="Times New Roman" w:cs="Times New Roman"/>
          <w:sz w:val="28"/>
          <w:szCs w:val="28"/>
        </w:rPr>
        <w:t>материального, медицинского жилищного обеспечения ИГ и ЛБГ на период их пребывания в РФ, утвержденным постановлением Правительства РФ от 24 марта 2003 г. № 167 «О порядке предоставления гарантий материального, медицинского и жилищного обеспечения ИГ и ЛБГ на период пребывания в РФ».</w:t>
      </w:r>
    </w:p>
    <w:p w:rsidR="00800331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331">
        <w:rPr>
          <w:rFonts w:ascii="Times New Roman" w:hAnsi="Times New Roman" w:cs="Times New Roman"/>
          <w:sz w:val="28"/>
          <w:szCs w:val="28"/>
        </w:rPr>
        <w:t>5. Оказание содействия ИГ в реализации заявленной им цели въезда в РФ осуществляется приглашающей стороной путем выполнения следующих действий:</w:t>
      </w:r>
    </w:p>
    <w:p w:rsidR="00800331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331">
        <w:rPr>
          <w:rFonts w:ascii="Times New Roman" w:hAnsi="Times New Roman" w:cs="Times New Roman"/>
          <w:sz w:val="28"/>
          <w:szCs w:val="28"/>
        </w:rPr>
        <w:t>а) если цель въезда «деловая» - организация проведения совещаний, конференций, переговоров делового или коммерческого характера, заключение контрактов или их продление;</w:t>
      </w:r>
    </w:p>
    <w:p w:rsidR="00C521FE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331">
        <w:rPr>
          <w:rFonts w:ascii="Times New Roman" w:hAnsi="Times New Roman" w:cs="Times New Roman"/>
          <w:sz w:val="28"/>
          <w:szCs w:val="28"/>
        </w:rPr>
        <w:t>б) если цель въезда «</w:t>
      </w:r>
      <w:r w:rsidR="00C521FE">
        <w:rPr>
          <w:rFonts w:ascii="Times New Roman" w:hAnsi="Times New Roman" w:cs="Times New Roman"/>
          <w:sz w:val="28"/>
          <w:szCs w:val="28"/>
        </w:rPr>
        <w:t>рабочая</w:t>
      </w:r>
      <w:r w:rsidR="00800331">
        <w:rPr>
          <w:rFonts w:ascii="Times New Roman" w:hAnsi="Times New Roman" w:cs="Times New Roman"/>
          <w:sz w:val="28"/>
          <w:szCs w:val="28"/>
        </w:rPr>
        <w:t>»</w:t>
      </w:r>
      <w:r w:rsidR="00C521FE">
        <w:rPr>
          <w:rFonts w:ascii="Times New Roman" w:hAnsi="Times New Roman" w:cs="Times New Roman"/>
          <w:sz w:val="28"/>
          <w:szCs w:val="28"/>
        </w:rPr>
        <w:t xml:space="preserve"> - трудоустройство, предоставление рабочего места, оформление трудового договора или </w:t>
      </w:r>
      <w:proofErr w:type="spellStart"/>
      <w:r w:rsidR="00C521F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C521FE">
        <w:rPr>
          <w:rFonts w:ascii="Times New Roman" w:hAnsi="Times New Roman" w:cs="Times New Roman"/>
          <w:sz w:val="28"/>
          <w:szCs w:val="28"/>
        </w:rPr>
        <w:t xml:space="preserve"> – правового договора на выполнение работ (оказания услуг);</w:t>
      </w:r>
    </w:p>
    <w:p w:rsidR="00C521FE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1FE">
        <w:rPr>
          <w:rFonts w:ascii="Times New Roman" w:hAnsi="Times New Roman" w:cs="Times New Roman"/>
          <w:sz w:val="28"/>
          <w:szCs w:val="28"/>
        </w:rPr>
        <w:t>в) если цель въезда «учебная» - оформление договора на обучение, организация обучения;</w:t>
      </w:r>
    </w:p>
    <w:p w:rsidR="00C521FE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1FE">
        <w:rPr>
          <w:rFonts w:ascii="Times New Roman" w:hAnsi="Times New Roman" w:cs="Times New Roman"/>
          <w:sz w:val="28"/>
          <w:szCs w:val="28"/>
        </w:rPr>
        <w:t>г) если цель въезда «гуманитарная» - организация поездок, встреч, мероприятий гуманитарного, религиозного, культурного или спортивного характера;</w:t>
      </w:r>
    </w:p>
    <w:p w:rsidR="00C521FE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1FE">
        <w:rPr>
          <w:rFonts w:ascii="Times New Roman" w:hAnsi="Times New Roman" w:cs="Times New Roman"/>
          <w:sz w:val="28"/>
          <w:szCs w:val="28"/>
        </w:rPr>
        <w:t>д) если цель въезда «частная» - постановка иностранного гражданина на миграционный учет по адресу помещения, правом пользования которым обладает приглашающая сторона, заключение договора аренды с арендодателем помещения и постановка на миграционный учет по его адресу.</w:t>
      </w:r>
    </w:p>
    <w:p w:rsidR="00AD44F0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1FE">
        <w:rPr>
          <w:rFonts w:ascii="Times New Roman" w:hAnsi="Times New Roman" w:cs="Times New Roman"/>
          <w:sz w:val="28"/>
          <w:szCs w:val="28"/>
        </w:rPr>
        <w:t>6. Уведомление территориального органа МВД Российской Федерации об утрате контактов с находящимся в РФ и прибывшим к приглашающей стороне иностранным гражданином осуществляется приглашающей стороной или ее представителем путем непосредственного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1FE">
        <w:rPr>
          <w:rFonts w:ascii="Times New Roman" w:hAnsi="Times New Roman" w:cs="Times New Roman"/>
          <w:sz w:val="28"/>
          <w:szCs w:val="28"/>
        </w:rPr>
        <w:t>в соответствующий территориальный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МВД РФ либо направления письменного уведомления в произвольной форме (в том числе в электронном виде) в течение 2 рабочих дней с момента возникновения (установления) обстоятельства, указанного в подпункте «г» пункта 2 настоящего Положения.</w:t>
      </w:r>
    </w:p>
    <w:p w:rsidR="00E475CA" w:rsidRPr="00E475CA" w:rsidRDefault="00AD44F0" w:rsidP="00E4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При отсутствии у приглашающей стороной информации о повторном въезде ИГ в РФ по многократной визе меры, предусмотренные подпунктами «б» - «г» пункта 2 настоящего Положения, не применяются.</w:t>
      </w:r>
      <w:r w:rsidR="00C521FE">
        <w:rPr>
          <w:rFonts w:ascii="Times New Roman" w:hAnsi="Times New Roman" w:cs="Times New Roman"/>
          <w:sz w:val="28"/>
          <w:szCs w:val="28"/>
        </w:rPr>
        <w:t xml:space="preserve">   </w:t>
      </w:r>
      <w:r w:rsidR="00431F1B">
        <w:rPr>
          <w:rFonts w:ascii="Times New Roman" w:hAnsi="Times New Roman" w:cs="Times New Roman"/>
          <w:sz w:val="28"/>
          <w:szCs w:val="28"/>
        </w:rPr>
        <w:t xml:space="preserve">  </w:t>
      </w:r>
      <w:r w:rsidR="0092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CD" w:rsidRPr="00E03FCD" w:rsidRDefault="00E03FCD" w:rsidP="00E03FCD">
      <w:pPr>
        <w:pStyle w:val="a3"/>
      </w:pPr>
    </w:p>
    <w:sectPr w:rsidR="00E03FCD" w:rsidRPr="00E0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8"/>
    <w:rsid w:val="00024ECF"/>
    <w:rsid w:val="000B1E58"/>
    <w:rsid w:val="00431F1B"/>
    <w:rsid w:val="004A5C87"/>
    <w:rsid w:val="00800331"/>
    <w:rsid w:val="00925EB1"/>
    <w:rsid w:val="00AD44F0"/>
    <w:rsid w:val="00C521FE"/>
    <w:rsid w:val="00E03FCD"/>
    <w:rsid w:val="00E475CA"/>
    <w:rsid w:val="00E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1BFED-9EE6-467C-A930-1E057103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okovalenko3</dc:creator>
  <cp:keywords/>
  <dc:description/>
  <cp:lastModifiedBy>okovalenko3</cp:lastModifiedBy>
  <cp:revision>3</cp:revision>
  <dcterms:created xsi:type="dcterms:W3CDTF">2022-11-13T06:24:00Z</dcterms:created>
  <dcterms:modified xsi:type="dcterms:W3CDTF">2022-11-13T09:18:00Z</dcterms:modified>
</cp:coreProperties>
</file>