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80" w:rsidRDefault="00E34F80" w:rsidP="00E34F8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33425" cy="9036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F80" w:rsidRDefault="00E34F80" w:rsidP="00E34F8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E34F80" w:rsidRDefault="00E34F80" w:rsidP="00E34F8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СОВЕТА ГРАЧЕВСКОГО МУНИЦИПАЛЬНОГО ОКРУГА</w:t>
      </w:r>
    </w:p>
    <w:p w:rsidR="00E34F80" w:rsidRDefault="00E34F80" w:rsidP="00E34F80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СТАВРОПОЛЬСКОГО КРАЯ</w:t>
      </w:r>
    </w:p>
    <w:p w:rsidR="00E34F80" w:rsidRDefault="00E34F80" w:rsidP="00E34F80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34F80" w:rsidRDefault="00E34F80" w:rsidP="00E34F80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21 декабря 2021 года                           с. Грачевка                                    № 158</w:t>
      </w:r>
    </w:p>
    <w:p w:rsidR="00587663" w:rsidRDefault="00587663" w:rsidP="005876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7663" w:rsidRPr="00E34F80" w:rsidRDefault="00587663" w:rsidP="005876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4F80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Грачевского муниципального округа Ставропольского края от 19 октября 2021 года № 113 «Об исполнении бюджета муниципального образования Кугультинского сельсовета Грачевского района Ставропольского края за </w:t>
      </w:r>
      <w:r w:rsidRPr="00E34F80">
        <w:rPr>
          <w:rStyle w:val="2"/>
          <w:rFonts w:eastAsia="Calibri"/>
          <w:b/>
          <w:sz w:val="28"/>
          <w:szCs w:val="28"/>
        </w:rPr>
        <w:t>2020 год</w:t>
      </w:r>
    </w:p>
    <w:p w:rsidR="00587663" w:rsidRDefault="00587663" w:rsidP="005876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 Грачевского муниципального округа Ставропольского края</w:t>
      </w:r>
    </w:p>
    <w:p w:rsidR="00587663" w:rsidRDefault="00587663" w:rsidP="00587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63" w:rsidRDefault="00587663" w:rsidP="00587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587663" w:rsidRDefault="00587663" w:rsidP="00587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587663" w:rsidRDefault="00587663" w:rsidP="00587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Pr="00587663">
        <w:t xml:space="preserve"> </w:t>
      </w:r>
      <w:r w:rsidRPr="00587663">
        <w:rPr>
          <w:rFonts w:ascii="Times New Roman" w:eastAsia="Times New Roman" w:hAnsi="Times New Roman"/>
          <w:sz w:val="28"/>
          <w:szCs w:val="28"/>
          <w:lang w:eastAsia="ru-RU"/>
        </w:rPr>
        <w:t>Внести в решение Совета Грачевского муниципального округа Ставропольского края от 19 октября 2021 года № 113 «Об исполнении бюджета муниципального образования Кугультинского сельсовета Грачевского района Ставропольского края за 2020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587663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 изменения:</w:t>
      </w:r>
    </w:p>
    <w:p w:rsidR="00587663" w:rsidRDefault="00587663" w:rsidP="00587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63" w:rsidRDefault="00587663" w:rsidP="0058766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 Пункт 1 изложить в следующей редакции:</w:t>
      </w:r>
    </w:p>
    <w:p w:rsidR="00587663" w:rsidRDefault="00587663" w:rsidP="0058766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об исполнении бюджета муниципального образования Кугультинского сельсовета Грачевского района Ставропольского края (далее – местный бюджет) за  2020 год  по доходам в сумме 29 434,96 тыс. рублей и  по расходам в сумме  38 037,24 тыс. рублей  с превышением расходов над доходами (дефицит местного бюджета) в сумме  8 602,28 тыс. рублей и со следующими показателями:</w:t>
      </w:r>
      <w:proofErr w:type="gramEnd"/>
    </w:p>
    <w:p w:rsidR="00587663" w:rsidRDefault="00587663" w:rsidP="00587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доходы местного бюджета по кодам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классификации доходов бюджетов бюджетной классификации Российской Федерации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2020 год согласно приложению 1 к настоящему решению;</w:t>
      </w:r>
    </w:p>
    <w:p w:rsidR="00587663" w:rsidRDefault="00587663" w:rsidP="00587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местного бюджета по ведомственной структуре расходов местного бюджета за 2020 год согласно приложению 2 к настоящему решению;</w:t>
      </w:r>
    </w:p>
    <w:p w:rsidR="00587663" w:rsidRDefault="00587663" w:rsidP="00587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расходы местного бюджета по разделам и подразделам классификации расходов бюджетов согласно приложению 3 к настоящему решению;</w:t>
      </w:r>
    </w:p>
    <w:p w:rsidR="00587663" w:rsidRDefault="00587663" w:rsidP="00587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источники финансирования дефицита местного бюджета по кодам классификации источникам финансирования дефицитов бюджетов                            за 2020 год согласно приложению 4 к настоящему решению;</w:t>
      </w:r>
    </w:p>
    <w:p w:rsidR="00587663" w:rsidRDefault="00587663" w:rsidP="00587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численность муниципальных служащих муниципального образования Кугультинского сельсовета Грачевского района Ставропольского края и работников муниципальных учреждений муниципального образования Кугультинского сельсовета Грачевского района Ставропольского края и фактические затраты на их денежное содержание за 2020 год согласно приложению 5 к настоящему решению.</w:t>
      </w:r>
    </w:p>
    <w:p w:rsidR="00587663" w:rsidRDefault="00587663" w:rsidP="00587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63" w:rsidRDefault="00587663" w:rsidP="00587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Pr="00587663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Приложения 1,2,3 и 4 </w:t>
      </w:r>
      <w:proofErr w:type="gramStart"/>
      <w:r w:rsidRPr="0058766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663">
        <w:rPr>
          <w:rFonts w:ascii="Times New Roman" w:eastAsia="Times New Roman" w:hAnsi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87663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Грачевского муниципального округа Ставропольского края от 19 октября 2021 года № 113 «Об исполнении бюджета муниципального образования Кугультинского сельсовета Грачевского района Ставропольского края за 2020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принять в новой редакции.</w:t>
      </w:r>
    </w:p>
    <w:p w:rsidR="00587663" w:rsidRDefault="00587663" w:rsidP="0058766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663" w:rsidRDefault="00587663" w:rsidP="0058766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2.Настоящее решение вступает в силу со дня его </w:t>
      </w:r>
      <w:r w:rsidRPr="00587663">
        <w:rPr>
          <w:sz w:val="28"/>
          <w:szCs w:val="28"/>
        </w:rPr>
        <w:t>оп</w:t>
      </w:r>
      <w:bookmarkStart w:id="0" w:name="_GoBack"/>
      <w:bookmarkEnd w:id="0"/>
      <w:r w:rsidRPr="00587663">
        <w:rPr>
          <w:sz w:val="28"/>
          <w:szCs w:val="28"/>
        </w:rPr>
        <w:t>убликования</w:t>
      </w:r>
      <w:r>
        <w:rPr>
          <w:color w:val="FF0000"/>
          <w:sz w:val="28"/>
          <w:szCs w:val="28"/>
        </w:rPr>
        <w:t>.</w:t>
      </w:r>
    </w:p>
    <w:p w:rsidR="00587663" w:rsidRDefault="00587663" w:rsidP="005876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Грачевского</w:t>
      </w:r>
    </w:p>
    <w:p w:rsidR="00587663" w:rsidRDefault="00587663" w:rsidP="0058766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587663" w:rsidRDefault="00587663" w:rsidP="0058766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 w:rsidR="005C360E">
        <w:rPr>
          <w:rFonts w:ascii="Times New Roman" w:hAnsi="Times New Roman"/>
          <w:sz w:val="28"/>
          <w:szCs w:val="28"/>
        </w:rPr>
        <w:t>С.Ф.</w:t>
      </w:r>
      <w:r>
        <w:rPr>
          <w:rFonts w:ascii="Times New Roman" w:hAnsi="Times New Roman"/>
          <w:sz w:val="28"/>
          <w:szCs w:val="28"/>
        </w:rPr>
        <w:t>Сотников</w:t>
      </w:r>
      <w:proofErr w:type="spellEnd"/>
    </w:p>
    <w:p w:rsidR="00587663" w:rsidRDefault="00587663" w:rsidP="0058766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Грачевского</w:t>
      </w:r>
    </w:p>
    <w:p w:rsidR="00587663" w:rsidRDefault="00587663" w:rsidP="0058766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587663" w:rsidRDefault="00587663" w:rsidP="00587663">
      <w:pPr>
        <w:pStyle w:val="a4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С.Л.Филичкин</w:t>
      </w:r>
      <w:proofErr w:type="spellEnd"/>
    </w:p>
    <w:p w:rsidR="00587663" w:rsidRDefault="00587663" w:rsidP="0058766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587663" w:rsidRDefault="00587663" w:rsidP="00587663">
      <w:pPr>
        <w:pStyle w:val="a4"/>
        <w:jc w:val="both"/>
        <w:rPr>
          <w:rFonts w:ascii="Times New Roman" w:hAnsi="Times New Roman"/>
          <w:sz w:val="28"/>
          <w:szCs w:val="28"/>
        </w:rPr>
      </w:pPr>
    </w:p>
    <w:sectPr w:rsidR="00587663" w:rsidSect="005C360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22"/>
    <w:rsid w:val="00387F22"/>
    <w:rsid w:val="005669EC"/>
    <w:rsid w:val="00566B37"/>
    <w:rsid w:val="00587663"/>
    <w:rsid w:val="005C360E"/>
    <w:rsid w:val="00AD656B"/>
    <w:rsid w:val="00E34F80"/>
    <w:rsid w:val="00F8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6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8766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4">
    <w:name w:val="No Spacing"/>
    <w:uiPriority w:val="1"/>
    <w:qFormat/>
    <w:rsid w:val="005876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876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2"/>
    <w:rsid w:val="00587663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3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F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663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8766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a4">
    <w:name w:val="No Spacing"/>
    <w:uiPriority w:val="1"/>
    <w:qFormat/>
    <w:rsid w:val="005876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8766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2"/>
    <w:rsid w:val="00587663"/>
    <w:rPr>
      <w:rFonts w:ascii="Times New Roman" w:eastAsia="Times New Roman" w:hAnsi="Times New Roman" w:cs="Times New Roman" w:hint="default"/>
      <w:color w:val="000000"/>
      <w:spacing w:val="5"/>
      <w:w w:val="100"/>
      <w:position w:val="0"/>
      <w:sz w:val="25"/>
      <w:szCs w:val="25"/>
      <w:shd w:val="clear" w:color="auto" w:fill="FFFFFF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3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F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CITYLINE27</dc:creator>
  <cp:keywords/>
  <dc:description/>
  <cp:lastModifiedBy>CITYLINE27</cp:lastModifiedBy>
  <cp:revision>7</cp:revision>
  <dcterms:created xsi:type="dcterms:W3CDTF">2021-11-22T10:52:00Z</dcterms:created>
  <dcterms:modified xsi:type="dcterms:W3CDTF">2021-12-22T12:24:00Z</dcterms:modified>
</cp:coreProperties>
</file>