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7985" w14:textId="77777777" w:rsidR="00904B38" w:rsidRDefault="00904B38" w:rsidP="00B22B4A">
      <w:pPr>
        <w:pStyle w:val="20"/>
        <w:shd w:val="clear" w:color="auto" w:fill="auto"/>
        <w:tabs>
          <w:tab w:val="left" w:pos="4248"/>
          <w:tab w:val="left" w:pos="8107"/>
        </w:tabs>
        <w:spacing w:line="280" w:lineRule="exact"/>
      </w:pPr>
    </w:p>
    <w:p w14:paraId="2E2FCE17" w14:textId="77777777" w:rsidR="00B22B4A" w:rsidRDefault="008E444C" w:rsidP="00B22B4A">
      <w:pPr>
        <w:pStyle w:val="20"/>
        <w:shd w:val="clear" w:color="auto" w:fill="auto"/>
        <w:spacing w:line="317" w:lineRule="exact"/>
      </w:pPr>
      <w:r>
        <w:t xml:space="preserve">О работе с обращениями граждан в администрации </w:t>
      </w:r>
      <w:proofErr w:type="spellStart"/>
      <w:r>
        <w:t>Грачевского</w:t>
      </w:r>
      <w:proofErr w:type="spellEnd"/>
    </w:p>
    <w:p w14:paraId="7B021C0C" w14:textId="4D545743" w:rsidR="00C74CDA" w:rsidRDefault="008E444C" w:rsidP="00B22B4A">
      <w:pPr>
        <w:pStyle w:val="20"/>
        <w:shd w:val="clear" w:color="auto" w:fill="auto"/>
        <w:spacing w:line="317" w:lineRule="exact"/>
      </w:pPr>
      <w:r>
        <w:t xml:space="preserve"> муници</w:t>
      </w:r>
      <w:r>
        <w:softHyphen/>
        <w:t xml:space="preserve">пального </w:t>
      </w:r>
      <w:r w:rsidR="00D377AA">
        <w:t>округа</w:t>
      </w:r>
      <w:r>
        <w:t xml:space="preserve"> за 20</w:t>
      </w:r>
      <w:r w:rsidR="004B616B">
        <w:t>2</w:t>
      </w:r>
      <w:r w:rsidR="00D377AA">
        <w:t>1</w:t>
      </w:r>
      <w:r>
        <w:t xml:space="preserve"> год</w:t>
      </w:r>
    </w:p>
    <w:p w14:paraId="1AFAF471" w14:textId="77777777" w:rsidR="00904B38" w:rsidRDefault="00904B38" w:rsidP="00B22B4A">
      <w:pPr>
        <w:pStyle w:val="20"/>
        <w:shd w:val="clear" w:color="auto" w:fill="auto"/>
        <w:spacing w:line="317" w:lineRule="exact"/>
      </w:pPr>
    </w:p>
    <w:p w14:paraId="5DB71C47" w14:textId="50BC1D0A" w:rsidR="00DA6830" w:rsidRPr="00D031E0" w:rsidRDefault="00DA6830" w:rsidP="00DA6830">
      <w:pPr>
        <w:pStyle w:val="20"/>
        <w:shd w:val="clear" w:color="auto" w:fill="auto"/>
        <w:spacing w:line="317" w:lineRule="exact"/>
        <w:ind w:firstLine="360"/>
        <w:jc w:val="both"/>
      </w:pPr>
      <w:r w:rsidRPr="00690EDD">
        <w:t xml:space="preserve">Анализ работы с обращениями граждан в администрации </w:t>
      </w:r>
      <w:proofErr w:type="spellStart"/>
      <w:r w:rsidRPr="00690EDD">
        <w:t>Грачевского</w:t>
      </w:r>
      <w:proofErr w:type="spellEnd"/>
      <w:r w:rsidRPr="00690EDD">
        <w:t xml:space="preserve"> муниципального </w:t>
      </w:r>
      <w:r>
        <w:t>округа</w:t>
      </w:r>
      <w:r w:rsidRPr="00690EDD">
        <w:t xml:space="preserve"> за 202</w:t>
      </w:r>
      <w:r>
        <w:t>1</w:t>
      </w:r>
      <w:r w:rsidRPr="00690EDD">
        <w:t xml:space="preserve"> год показал, что в администрацию </w:t>
      </w:r>
      <w:proofErr w:type="spellStart"/>
      <w:r w:rsidRPr="00690EDD">
        <w:t>Грачевского</w:t>
      </w:r>
      <w:proofErr w:type="spellEnd"/>
      <w:r w:rsidRPr="00690EDD">
        <w:t xml:space="preserve"> муниципального </w:t>
      </w:r>
      <w:r>
        <w:t>округа</w:t>
      </w:r>
      <w:r w:rsidRPr="00690EDD">
        <w:t xml:space="preserve"> поступило </w:t>
      </w:r>
      <w:r w:rsidRPr="00D031E0">
        <w:t>476 обращений, из которых 386 письменных и 90 устных. Это в 1,3 больше, чем в 2020 году (356).</w:t>
      </w:r>
    </w:p>
    <w:p w14:paraId="54C4A62F" w14:textId="4EEC37BC" w:rsidR="00DA6830" w:rsidRPr="00D031E0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 xml:space="preserve">137 (28,7%) обращений граждан были адресованы Губернатору и в Правительства Ставропольского края, 53 (11,1%) - поступило из Администрации Президента, Правительства и Министерств Российской Федерации, 25 (5,2%) обращений было направлено заявителями в министерства Ставропольского края, в прокуратуру </w:t>
      </w:r>
      <w:proofErr w:type="spellStart"/>
      <w:r w:rsidRPr="00D031E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D031E0">
        <w:rPr>
          <w:rFonts w:ascii="Times New Roman" w:hAnsi="Times New Roman" w:cs="Times New Roman"/>
          <w:sz w:val="28"/>
          <w:szCs w:val="28"/>
        </w:rPr>
        <w:t xml:space="preserve"> района обратилось 6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31E0">
        <w:rPr>
          <w:rFonts w:ascii="Times New Roman" w:hAnsi="Times New Roman" w:cs="Times New Roman"/>
          <w:sz w:val="28"/>
          <w:szCs w:val="28"/>
        </w:rPr>
        <w:t>в Думу Ставропольского края - 2 чел.</w:t>
      </w:r>
    </w:p>
    <w:p w14:paraId="747C728F" w14:textId="67D1AA85" w:rsidR="00DA6830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 xml:space="preserve">Принадлежность к определенным социально-демографическим группам установлена в отношении авторов 476 обращений. Среди корреспондентов    28%    (134 чел.)    пенсионеры,   18%   (84 чел.)    рабочие, 14% (66 чел.)   неработающие   и одинокие граждане,  8 %   (40 чел.)  служащие,    5 % (23 обр.) составили  коллективные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1E0">
        <w:rPr>
          <w:rFonts w:ascii="Times New Roman" w:hAnsi="Times New Roman" w:cs="Times New Roman"/>
          <w:sz w:val="28"/>
          <w:szCs w:val="28"/>
        </w:rPr>
        <w:t xml:space="preserve">   обращения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31E0">
        <w:rPr>
          <w:rFonts w:ascii="Times New Roman" w:hAnsi="Times New Roman" w:cs="Times New Roman"/>
          <w:sz w:val="28"/>
          <w:szCs w:val="28"/>
        </w:rPr>
        <w:t xml:space="preserve">  граждан,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31E0">
        <w:rPr>
          <w:rFonts w:ascii="Times New Roman" w:hAnsi="Times New Roman" w:cs="Times New Roman"/>
          <w:sz w:val="28"/>
          <w:szCs w:val="28"/>
        </w:rPr>
        <w:t xml:space="preserve">4%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1E0">
        <w:rPr>
          <w:rFonts w:ascii="Times New Roman" w:hAnsi="Times New Roman" w:cs="Times New Roman"/>
          <w:sz w:val="28"/>
          <w:szCs w:val="28"/>
        </w:rPr>
        <w:t xml:space="preserve">  (16 чел.)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31E0">
        <w:rPr>
          <w:rFonts w:ascii="Times New Roman" w:hAnsi="Times New Roman" w:cs="Times New Roman"/>
          <w:sz w:val="28"/>
          <w:szCs w:val="28"/>
        </w:rPr>
        <w:t xml:space="preserve">  инвалиды,   </w:t>
      </w:r>
    </w:p>
    <w:p w14:paraId="1728437A" w14:textId="247FC61F" w:rsidR="00DA6830" w:rsidRPr="00D031E0" w:rsidRDefault="00DA6830" w:rsidP="00DA6830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>3% (15 чел.) из   многодетных      семей,    1%   (2 анонимн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031E0">
        <w:rPr>
          <w:rFonts w:ascii="Times New Roman" w:hAnsi="Times New Roman" w:cs="Times New Roman"/>
          <w:sz w:val="28"/>
          <w:szCs w:val="28"/>
        </w:rPr>
        <w:t>), 1% (2 учащиеся), 8% (94 об</w:t>
      </w:r>
      <w:r w:rsidRPr="00D031E0">
        <w:rPr>
          <w:rFonts w:ascii="Times New Roman" w:hAnsi="Times New Roman" w:cs="Times New Roman"/>
          <w:sz w:val="28"/>
          <w:szCs w:val="28"/>
        </w:rPr>
        <w:softHyphen/>
        <w:t>ращения без определения социального статуса).</w:t>
      </w:r>
    </w:p>
    <w:p w14:paraId="7EB15018" w14:textId="54E04D8E" w:rsidR="00DA6830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>Всего в обращениях граждан поднято 476 вопросов. Они характеризуются следующим образом:</w:t>
      </w:r>
    </w:p>
    <w:p w14:paraId="3C0C2690" w14:textId="77777777" w:rsidR="00DA6830" w:rsidRPr="00D031E0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5294"/>
        <w:gridCol w:w="1985"/>
        <w:gridCol w:w="1559"/>
      </w:tblGrid>
      <w:tr w:rsidR="00DA6830" w:rsidRPr="00D031E0" w14:paraId="397BED66" w14:textId="77777777" w:rsidTr="008626FA">
        <w:trPr>
          <w:trHeight w:val="3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5AB26F" w14:textId="77777777" w:rsidR="00DA6830" w:rsidRPr="00D031E0" w:rsidRDefault="00DA6830" w:rsidP="008626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C4721" w14:textId="77777777" w:rsidR="00DA6830" w:rsidRPr="00D031E0" w:rsidRDefault="00DA6830" w:rsidP="008626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1B21A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65B0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A6830" w:rsidRPr="00D031E0" w14:paraId="15BB98F7" w14:textId="77777777" w:rsidTr="008626FA">
        <w:trPr>
          <w:trHeight w:val="3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4F4170" w14:textId="77777777" w:rsidR="00DA6830" w:rsidRPr="00D031E0" w:rsidRDefault="00DA6830" w:rsidP="008626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Style w:val="2LucidaSansUnicode12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D031E0">
              <w:rPr>
                <w:rStyle w:val="2Tahoma1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484C" w14:textId="77777777" w:rsidR="00DA6830" w:rsidRPr="00D031E0" w:rsidRDefault="00DA6830" w:rsidP="008626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84096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7E14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A6830" w:rsidRPr="00D031E0" w14:paraId="137EA6AD" w14:textId="77777777" w:rsidTr="008626FA">
        <w:trPr>
          <w:trHeight w:val="3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7EB15" w14:textId="77777777" w:rsidR="00DA6830" w:rsidRPr="00D031E0" w:rsidRDefault="00DA6830" w:rsidP="008626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27D0A" w14:textId="77777777" w:rsidR="00DA6830" w:rsidRPr="00D031E0" w:rsidRDefault="00DA6830" w:rsidP="008626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Жилищного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3BE80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0147C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6830" w:rsidRPr="00D031E0" w14:paraId="71C07F30" w14:textId="77777777" w:rsidTr="008626FA">
        <w:trPr>
          <w:trHeight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F537" w14:textId="77777777" w:rsidR="00DA6830" w:rsidRPr="00D031E0" w:rsidRDefault="00DA6830" w:rsidP="008626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82BED" w14:textId="77777777" w:rsidR="00DA6830" w:rsidRPr="00D031E0" w:rsidRDefault="00DA6830" w:rsidP="008626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Дорожного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A0122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A4D9E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A6830" w:rsidRPr="00D031E0" w14:paraId="3D570CF9" w14:textId="77777777" w:rsidTr="008626FA">
        <w:trPr>
          <w:trHeight w:val="3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C37A6" w14:textId="77777777" w:rsidR="00DA6830" w:rsidRPr="00D031E0" w:rsidRDefault="00DA6830" w:rsidP="008626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7B4D" w14:textId="77777777" w:rsidR="00DA6830" w:rsidRPr="00D031E0" w:rsidRDefault="00DA6830" w:rsidP="008626F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Социальной защиты, трудоустройства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A01F4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9CFD5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6830" w:rsidRPr="00D031E0" w14:paraId="49DF45EF" w14:textId="77777777" w:rsidTr="008626FA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98A31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75C8E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Земли и с/х-ва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69CDC" w14:textId="77777777" w:rsidR="00DA6830" w:rsidRPr="00D031E0" w:rsidRDefault="00DA6830" w:rsidP="0086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C85A1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6830" w:rsidRPr="00D031E0" w14:paraId="66BB9081" w14:textId="77777777" w:rsidTr="008626FA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AB080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1EDB4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Образования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8C5A4" w14:textId="77777777" w:rsidR="00DA6830" w:rsidRPr="00D031E0" w:rsidRDefault="00DA6830" w:rsidP="0086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307B5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6830" w:rsidRPr="00D031E0" w14:paraId="5D28E3D9" w14:textId="77777777" w:rsidTr="008626FA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9854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7A4D5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B62CF" w14:textId="77777777" w:rsidR="00DA6830" w:rsidRPr="00D031E0" w:rsidRDefault="00DA6830" w:rsidP="0086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A7A77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6830" w:rsidRPr="00D031E0" w14:paraId="398D3D28" w14:textId="77777777" w:rsidTr="008626FA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9D3A7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95CA5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Охраны правопорядка и законности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421DF" w14:textId="77777777" w:rsidR="00DA6830" w:rsidRPr="00D031E0" w:rsidRDefault="00DA6830" w:rsidP="0086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4527B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6830" w:rsidRPr="00D031E0" w14:paraId="237C0C9C" w14:textId="77777777" w:rsidTr="008626FA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06C3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061DF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Торговли и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78BBF" w14:textId="77777777" w:rsidR="00DA6830" w:rsidRPr="00D031E0" w:rsidRDefault="00DA6830" w:rsidP="0086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8C8CC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830" w:rsidRPr="00D031E0" w14:paraId="60E54423" w14:textId="77777777" w:rsidTr="008626FA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C6F9F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1462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1C37B" w14:textId="77777777" w:rsidR="00DA6830" w:rsidRPr="00D031E0" w:rsidRDefault="00DA6830" w:rsidP="0086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4EAEC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830" w:rsidRPr="00D031E0" w14:paraId="3D170FE7" w14:textId="77777777" w:rsidTr="008626FA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3DBD7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9AE0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3600F" w14:textId="77777777" w:rsidR="00DA6830" w:rsidRPr="00D031E0" w:rsidRDefault="00DA6830" w:rsidP="0086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913BC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6830" w:rsidRPr="00D031E0" w14:paraId="0BDE7700" w14:textId="77777777" w:rsidTr="008626FA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C9ED61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4819F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D935F" w14:textId="77777777" w:rsidR="00DA6830" w:rsidRPr="00D031E0" w:rsidRDefault="00DA6830" w:rsidP="0086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B587D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6830" w:rsidRPr="00D031E0" w14:paraId="6E24CA36" w14:textId="77777777" w:rsidTr="008626FA">
        <w:trPr>
          <w:trHeight w:val="2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FF55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52E5" w14:textId="77777777" w:rsidR="00DA6830" w:rsidRPr="00D031E0" w:rsidRDefault="00DA6830" w:rsidP="0086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87EE23" w14:textId="77777777" w:rsidR="00DA6830" w:rsidRPr="00D031E0" w:rsidRDefault="00DA6830" w:rsidP="0086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79179" w14:textId="77777777" w:rsidR="00DA6830" w:rsidRPr="00D031E0" w:rsidRDefault="00DA6830" w:rsidP="008626F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1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583FA5DB" w14:textId="77777777" w:rsidR="00DA6830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6E721B" w14:textId="4BC4CED5" w:rsidR="00DA6830" w:rsidRPr="00D031E0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 xml:space="preserve">Проведенный анализ показывает, что самыми актуальными остаются вопросы коммунального хозяйства 124 обращения, что на 9 % больше 2020 года, в них затронуты вопросы улучшения водоснабжения населенных пунктов района, уличного освещения, оказания помощи в подключении газоснабжения. </w:t>
      </w:r>
    </w:p>
    <w:p w14:paraId="6C1C2C47" w14:textId="77777777" w:rsidR="00DA6830" w:rsidRPr="00D031E0" w:rsidRDefault="00DA6830" w:rsidP="00DA6830">
      <w:pPr>
        <w:spacing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 xml:space="preserve">   102 обращения поступило по вопросам дорожного хозяйства, что на 29% больше 2020 года.</w:t>
      </w:r>
    </w:p>
    <w:p w14:paraId="0FDBA206" w14:textId="77777777" w:rsidR="00DA6830" w:rsidRPr="009304E3" w:rsidRDefault="00DA6830" w:rsidP="00DA6830">
      <w:pPr>
        <w:spacing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1E0">
        <w:rPr>
          <w:rFonts w:ascii="Times New Roman" w:hAnsi="Times New Roman" w:cs="Times New Roman"/>
          <w:sz w:val="28"/>
          <w:szCs w:val="28"/>
        </w:rPr>
        <w:lastRenderedPageBreak/>
        <w:t xml:space="preserve">   На уровне прошлого года остались обращения социального характера и трудоустройства, всего поступило 58 обращений, это вопросы получения ад</w:t>
      </w:r>
      <w:r w:rsidRPr="00D031E0">
        <w:rPr>
          <w:rFonts w:ascii="Times New Roman" w:hAnsi="Times New Roman" w:cs="Times New Roman"/>
          <w:sz w:val="28"/>
          <w:szCs w:val="28"/>
        </w:rPr>
        <w:softHyphen/>
        <w:t>ресной социальной помощи, льгот малоимущим семьям, социальной поддержки многодетных семей.</w:t>
      </w:r>
      <w:r w:rsidRPr="00D03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содержания писем жителей района показал, что основными причинами обращений являются трудные жизненные ситуации, связанные с </w:t>
      </w:r>
      <w:r w:rsidRPr="009304E3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низким уровнем  </w:t>
      </w:r>
      <w:hyperlink r:id="rId7" w:tooltip="Доходы населения" w:history="1">
        <w:r w:rsidRPr="00930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дохода населения</w:t>
        </w:r>
      </w:hyperlink>
      <w:r w:rsidRPr="009304E3">
        <w:rPr>
          <w:rFonts w:ascii="Times New Roman" w:hAnsi="Times New Roman" w:cs="Times New Roman"/>
          <w:sz w:val="28"/>
          <w:szCs w:val="28"/>
          <w:shd w:val="clear" w:color="auto" w:fill="FFFFFF"/>
        </w:rPr>
        <w:t>, маленьким размером пособий, </w:t>
      </w:r>
      <w:hyperlink r:id="rId8" w:tooltip="Безработица" w:history="1">
        <w:r w:rsidRPr="00930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безработицей</w:t>
        </w:r>
      </w:hyperlink>
      <w:r w:rsidRPr="009304E3">
        <w:rPr>
          <w:rFonts w:ascii="Times New Roman" w:hAnsi="Times New Roman" w:cs="Times New Roman"/>
          <w:sz w:val="28"/>
          <w:szCs w:val="28"/>
          <w:shd w:val="clear" w:color="auto" w:fill="FFFFFF"/>
        </w:rPr>
        <w:t>, неудовлетворенностью </w:t>
      </w:r>
      <w:hyperlink r:id="rId9" w:tooltip="Оплата труда" w:history="1">
        <w:r w:rsidRPr="009304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оплатой труда</w:t>
        </w:r>
      </w:hyperlink>
      <w:r w:rsidRPr="009304E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и заставляет граждан обращаться за помощью в вышестоящие инстанции.</w:t>
      </w:r>
    </w:p>
    <w:p w14:paraId="77E367F7" w14:textId="77777777" w:rsidR="00DA6830" w:rsidRPr="00D031E0" w:rsidRDefault="00DA6830" w:rsidP="00DA6830">
      <w:pPr>
        <w:spacing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 xml:space="preserve">      Многочисленными остаются обращения по улучшению жилищных условий граждан. В отчетном периоде их количество составило 51 обращение, что на 30 % больше 2020 года.</w:t>
      </w:r>
    </w:p>
    <w:p w14:paraId="6A1859E0" w14:textId="77777777" w:rsidR="00DA6830" w:rsidRPr="00D031E0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>Авторы 45 обращений затронули вопросы работы агропромышленного комплекса и земельных отношений, что на 18 % больше поступивших обращений в 2020 году. Были затронуты вопросы выделения земельных участков и оказания помощи в разрешении межевых и иных споров.</w:t>
      </w:r>
    </w:p>
    <w:p w14:paraId="433CDCFD" w14:textId="77777777" w:rsidR="00DA6830" w:rsidRPr="00D031E0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 xml:space="preserve">Также отмечен рост обращений в сфере здравоохранения с 11 до 16 обращений. Вопросы образования и культуры затронуты в 19 обращениях. </w:t>
      </w:r>
    </w:p>
    <w:p w14:paraId="10F69DFF" w14:textId="57485333" w:rsidR="00DA6830" w:rsidRPr="00D031E0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 xml:space="preserve">По вопросам связи - 1 обращение, </w:t>
      </w:r>
      <w:r w:rsidR="00FA57E3">
        <w:rPr>
          <w:rFonts w:ascii="Times New Roman" w:hAnsi="Times New Roman" w:cs="Times New Roman"/>
          <w:sz w:val="28"/>
          <w:szCs w:val="28"/>
        </w:rPr>
        <w:t xml:space="preserve">    </w:t>
      </w:r>
      <w:r w:rsidRPr="00D031E0">
        <w:rPr>
          <w:rFonts w:ascii="Times New Roman" w:hAnsi="Times New Roman" w:cs="Times New Roman"/>
          <w:sz w:val="28"/>
          <w:szCs w:val="28"/>
        </w:rPr>
        <w:t xml:space="preserve">охраны    правопорядка </w:t>
      </w:r>
      <w:r w:rsidR="00FA57E3">
        <w:rPr>
          <w:rFonts w:ascii="Times New Roman" w:hAnsi="Times New Roman" w:cs="Times New Roman"/>
          <w:sz w:val="28"/>
          <w:szCs w:val="28"/>
        </w:rPr>
        <w:t xml:space="preserve"> </w:t>
      </w:r>
      <w:r w:rsidRPr="00D031E0">
        <w:rPr>
          <w:rFonts w:ascii="Times New Roman" w:hAnsi="Times New Roman" w:cs="Times New Roman"/>
          <w:sz w:val="28"/>
          <w:szCs w:val="28"/>
        </w:rPr>
        <w:t xml:space="preserve"> и </w:t>
      </w:r>
      <w:r w:rsidR="00FA57E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D0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E0">
        <w:rPr>
          <w:rFonts w:ascii="Times New Roman" w:hAnsi="Times New Roman" w:cs="Times New Roman"/>
          <w:sz w:val="28"/>
          <w:szCs w:val="28"/>
        </w:rPr>
        <w:t>законнос</w:t>
      </w:r>
      <w:proofErr w:type="spellEnd"/>
      <w:r w:rsidRPr="00D031E0">
        <w:rPr>
          <w:rFonts w:ascii="Times New Roman" w:hAnsi="Times New Roman" w:cs="Times New Roman"/>
          <w:sz w:val="28"/>
          <w:szCs w:val="28"/>
        </w:rPr>
        <w:t>-</w:t>
      </w:r>
    </w:p>
    <w:p w14:paraId="6017E912" w14:textId="77777777" w:rsidR="00DA6830" w:rsidRPr="00D031E0" w:rsidRDefault="00DA6830" w:rsidP="00DA6830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1E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31E0">
        <w:rPr>
          <w:rFonts w:ascii="Times New Roman" w:hAnsi="Times New Roman" w:cs="Times New Roman"/>
          <w:sz w:val="28"/>
          <w:szCs w:val="28"/>
        </w:rPr>
        <w:t xml:space="preserve"> - 13, транспортного обслуживания населенных пунктов - 5, торговли и бытового обслуживания - 6.</w:t>
      </w:r>
    </w:p>
    <w:p w14:paraId="1055428A" w14:textId="77777777" w:rsidR="00DA6830" w:rsidRPr="00D031E0" w:rsidRDefault="00DA6830" w:rsidP="00DA6830">
      <w:pPr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>Анализ сроков рассмотрения обращений граждан показал, что все обращения исполнены в установленные действующим законодатель</w:t>
      </w:r>
      <w:r w:rsidRPr="00D031E0">
        <w:rPr>
          <w:rFonts w:ascii="Times New Roman" w:hAnsi="Times New Roman" w:cs="Times New Roman"/>
          <w:sz w:val="28"/>
          <w:szCs w:val="28"/>
        </w:rPr>
        <w:softHyphen/>
        <w:t xml:space="preserve">ством сроки. На дополнительный контроль поставлено 39 обращений. </w:t>
      </w:r>
    </w:p>
    <w:p w14:paraId="31E66A4C" w14:textId="5E914133" w:rsidR="00DA6830" w:rsidRPr="00D031E0" w:rsidRDefault="00FA57E3" w:rsidP="00DA6830">
      <w:pPr>
        <w:spacing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830" w:rsidRPr="00D031E0">
        <w:rPr>
          <w:rFonts w:ascii="Times New Roman" w:hAnsi="Times New Roman" w:cs="Times New Roman"/>
          <w:sz w:val="28"/>
          <w:szCs w:val="28"/>
        </w:rPr>
        <w:t xml:space="preserve">Положительно решено ряд обращений (47) по вопросам: ямочного ремонта дорог, спила деревьев, восстановления газификации домовладения, освещения, обустройства пешеходной дорожки, оказания помощи в уборке мусора, ликвидации свалки.  </w:t>
      </w:r>
    </w:p>
    <w:p w14:paraId="6F88A7FE" w14:textId="1C36EA0B" w:rsidR="00DA6830" w:rsidRPr="00D031E0" w:rsidRDefault="00FA57E3" w:rsidP="00DA6830">
      <w:pPr>
        <w:spacing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830" w:rsidRPr="00D031E0">
        <w:rPr>
          <w:rFonts w:ascii="Times New Roman" w:hAnsi="Times New Roman" w:cs="Times New Roman"/>
          <w:sz w:val="28"/>
          <w:szCs w:val="28"/>
        </w:rPr>
        <w:t xml:space="preserve">В рамках реализации прав граждан на личное обращение в 2021 году регулярно проводился прием граждан по личным вопросам главой </w:t>
      </w:r>
      <w:proofErr w:type="spellStart"/>
      <w:r w:rsidR="00DA6830" w:rsidRPr="00D031E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A6830" w:rsidRPr="00D031E0">
        <w:rPr>
          <w:rFonts w:ascii="Times New Roman" w:hAnsi="Times New Roman" w:cs="Times New Roman"/>
          <w:sz w:val="28"/>
          <w:szCs w:val="28"/>
        </w:rPr>
        <w:t xml:space="preserve"> муниципального округа. В ходе личного приема было принято 65 человек, что в 2,3 раза больше 2020 года.</w:t>
      </w:r>
    </w:p>
    <w:p w14:paraId="68A1B8ED" w14:textId="7A06D7D0" w:rsidR="00DA6830" w:rsidRPr="00D031E0" w:rsidRDefault="00FA57E3" w:rsidP="00DA6830">
      <w:pPr>
        <w:spacing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830" w:rsidRPr="00D031E0">
        <w:rPr>
          <w:rFonts w:ascii="Times New Roman" w:hAnsi="Times New Roman" w:cs="Times New Roman"/>
          <w:sz w:val="28"/>
          <w:szCs w:val="28"/>
        </w:rPr>
        <w:t xml:space="preserve">На «Телефон доверия» главы </w:t>
      </w:r>
      <w:proofErr w:type="spellStart"/>
      <w:r w:rsidR="00DA6830" w:rsidRPr="00D031E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A6830" w:rsidRPr="00D031E0">
        <w:rPr>
          <w:rFonts w:ascii="Times New Roman" w:hAnsi="Times New Roman" w:cs="Times New Roman"/>
          <w:sz w:val="28"/>
          <w:szCs w:val="28"/>
        </w:rPr>
        <w:t xml:space="preserve"> муниципального округа за прошедший год поступило 25 обращений, что в 1,6 раза больше 2020 г., из них положительно решено 5 обращений.</w:t>
      </w:r>
    </w:p>
    <w:p w14:paraId="297DF94A" w14:textId="73E9A359" w:rsidR="00372A57" w:rsidRDefault="00DA6830" w:rsidP="00DA6830">
      <w:pPr>
        <w:spacing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 xml:space="preserve">Поступившие обращения граждан за 2021 год по населенным пунктам распределились следующим образом: от жителей с. Грачевки поступило 133 обращения (28%); с. Спицевки 70 (14%); с. Кугульты 69 (14%); с. Сергиевского 42 (9%); с. </w:t>
      </w:r>
      <w:proofErr w:type="spellStart"/>
      <w:r w:rsidRPr="00D031E0">
        <w:rPr>
          <w:rFonts w:ascii="Times New Roman" w:hAnsi="Times New Roman" w:cs="Times New Roman"/>
          <w:sz w:val="28"/>
          <w:szCs w:val="28"/>
        </w:rPr>
        <w:t>Старомарьевского</w:t>
      </w:r>
      <w:proofErr w:type="spellEnd"/>
      <w:r w:rsidRPr="00D031E0">
        <w:rPr>
          <w:rFonts w:ascii="Times New Roman" w:hAnsi="Times New Roman" w:cs="Times New Roman"/>
          <w:sz w:val="28"/>
          <w:szCs w:val="28"/>
        </w:rPr>
        <w:t xml:space="preserve"> 56 (11 %); с. </w:t>
      </w:r>
      <w:proofErr w:type="gramStart"/>
      <w:r w:rsidRPr="00D031E0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D031E0">
        <w:rPr>
          <w:rFonts w:ascii="Times New Roman" w:hAnsi="Times New Roman" w:cs="Times New Roman"/>
          <w:sz w:val="28"/>
          <w:szCs w:val="28"/>
        </w:rPr>
        <w:t xml:space="preserve"> 32 (7%);</w:t>
      </w:r>
      <w:r w:rsidR="00372A57">
        <w:rPr>
          <w:rFonts w:ascii="Times New Roman" w:hAnsi="Times New Roman" w:cs="Times New Roman"/>
          <w:sz w:val="28"/>
          <w:szCs w:val="28"/>
        </w:rPr>
        <w:t xml:space="preserve">   </w:t>
      </w:r>
      <w:r w:rsidRPr="00D031E0">
        <w:rPr>
          <w:rFonts w:ascii="Times New Roman" w:hAnsi="Times New Roman" w:cs="Times New Roman"/>
          <w:sz w:val="28"/>
          <w:szCs w:val="28"/>
        </w:rPr>
        <w:t xml:space="preserve"> с.</w:t>
      </w:r>
      <w:r w:rsidR="00372A57">
        <w:rPr>
          <w:rFonts w:ascii="Times New Roman" w:hAnsi="Times New Roman" w:cs="Times New Roman"/>
          <w:sz w:val="28"/>
          <w:szCs w:val="28"/>
        </w:rPr>
        <w:t xml:space="preserve">   </w:t>
      </w:r>
      <w:r w:rsidRPr="00D0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1E0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Pr="00D031E0">
        <w:rPr>
          <w:rFonts w:ascii="Times New Roman" w:hAnsi="Times New Roman" w:cs="Times New Roman"/>
          <w:sz w:val="28"/>
          <w:szCs w:val="28"/>
        </w:rPr>
        <w:t xml:space="preserve"> 25 (5 %);</w:t>
      </w:r>
    </w:p>
    <w:p w14:paraId="1F404D77" w14:textId="0D73AB44" w:rsidR="00DA6830" w:rsidRPr="00D031E0" w:rsidRDefault="00DA6830" w:rsidP="00372A57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031E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031E0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r w:rsidRPr="00D031E0">
        <w:rPr>
          <w:rFonts w:ascii="Times New Roman" w:hAnsi="Times New Roman" w:cs="Times New Roman"/>
          <w:sz w:val="28"/>
          <w:szCs w:val="28"/>
        </w:rPr>
        <w:t xml:space="preserve">  24 (5%); из </w:t>
      </w:r>
      <w:proofErr w:type="spellStart"/>
      <w:r w:rsidRPr="00D031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031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31E0">
        <w:rPr>
          <w:rFonts w:ascii="Times New Roman" w:hAnsi="Times New Roman" w:cs="Times New Roman"/>
          <w:sz w:val="28"/>
          <w:szCs w:val="28"/>
        </w:rPr>
        <w:t>таврополя</w:t>
      </w:r>
      <w:proofErr w:type="spellEnd"/>
      <w:r w:rsidRPr="00D031E0">
        <w:rPr>
          <w:rFonts w:ascii="Times New Roman" w:hAnsi="Times New Roman" w:cs="Times New Roman"/>
          <w:sz w:val="28"/>
          <w:szCs w:val="28"/>
        </w:rPr>
        <w:t xml:space="preserve">  и  вне края 25 (7%).</w:t>
      </w:r>
    </w:p>
    <w:p w14:paraId="681E4714" w14:textId="51309914" w:rsidR="00B22B4A" w:rsidRDefault="00372A57" w:rsidP="00B22B4A">
      <w:pPr>
        <w:pStyle w:val="20"/>
        <w:shd w:val="clear" w:color="auto" w:fill="auto"/>
        <w:spacing w:line="312" w:lineRule="exact"/>
        <w:ind w:firstLine="360"/>
        <w:jc w:val="both"/>
      </w:pPr>
      <w:r>
        <w:t xml:space="preserve">     </w:t>
      </w:r>
      <w:r w:rsidR="00B22B4A">
        <w:t>Работа</w:t>
      </w:r>
      <w:r w:rsidR="00352590">
        <w:t>,</w:t>
      </w:r>
      <w:r w:rsidR="00B22B4A">
        <w:t xml:space="preserve"> направленная на расширение возможностей граждан по реализации права на обращение</w:t>
      </w:r>
      <w:r w:rsidR="00B33D27">
        <w:t>,</w:t>
      </w:r>
      <w:r w:rsidR="00B22B4A">
        <w:t xml:space="preserve"> администраци</w:t>
      </w:r>
      <w:r w:rsidR="00352590">
        <w:t>ей</w:t>
      </w:r>
      <w:r w:rsidR="00B22B4A">
        <w:t xml:space="preserve"> </w:t>
      </w:r>
      <w:proofErr w:type="spellStart"/>
      <w:r w:rsidR="00B22B4A">
        <w:t>Грачевского</w:t>
      </w:r>
      <w:proofErr w:type="spellEnd"/>
      <w:r w:rsidR="00B22B4A">
        <w:t xml:space="preserve"> муници</w:t>
      </w:r>
      <w:r w:rsidR="00B22B4A">
        <w:softHyphen/>
        <w:t xml:space="preserve">пального </w:t>
      </w:r>
      <w:r>
        <w:t>округа</w:t>
      </w:r>
      <w:r w:rsidR="00727E41" w:rsidRPr="00727E41">
        <w:t xml:space="preserve"> </w:t>
      </w:r>
      <w:r w:rsidR="00727E41">
        <w:t>будет продолжена</w:t>
      </w:r>
      <w:r w:rsidR="00B22B4A">
        <w:t>.</w:t>
      </w:r>
    </w:p>
    <w:sectPr w:rsidR="00B22B4A">
      <w:pgSz w:w="11909" w:h="16840"/>
      <w:pgMar w:top="960" w:right="686" w:bottom="135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77F2" w14:textId="77777777" w:rsidR="00727E41" w:rsidRDefault="00727E41">
      <w:r>
        <w:separator/>
      </w:r>
    </w:p>
  </w:endnote>
  <w:endnote w:type="continuationSeparator" w:id="0">
    <w:p w14:paraId="022AB198" w14:textId="77777777" w:rsidR="00727E41" w:rsidRDefault="007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9B15D" w14:textId="77777777" w:rsidR="00727E41" w:rsidRDefault="00727E41"/>
  </w:footnote>
  <w:footnote w:type="continuationSeparator" w:id="0">
    <w:p w14:paraId="3E728BCC" w14:textId="77777777" w:rsidR="00727E41" w:rsidRDefault="00727E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DA"/>
    <w:rsid w:val="00220D70"/>
    <w:rsid w:val="00352590"/>
    <w:rsid w:val="00354EF0"/>
    <w:rsid w:val="00372A57"/>
    <w:rsid w:val="004B616B"/>
    <w:rsid w:val="006D7364"/>
    <w:rsid w:val="00727E41"/>
    <w:rsid w:val="00772AAB"/>
    <w:rsid w:val="008E444C"/>
    <w:rsid w:val="00904B38"/>
    <w:rsid w:val="009304E3"/>
    <w:rsid w:val="009E0041"/>
    <w:rsid w:val="00B22B4A"/>
    <w:rsid w:val="00B33D27"/>
    <w:rsid w:val="00B7757D"/>
    <w:rsid w:val="00C74CDA"/>
    <w:rsid w:val="00D119D8"/>
    <w:rsid w:val="00D377AA"/>
    <w:rsid w:val="00DA2F57"/>
    <w:rsid w:val="00DA6830"/>
    <w:rsid w:val="00DC1DE8"/>
    <w:rsid w:val="00DD01EF"/>
    <w:rsid w:val="00F54A46"/>
    <w:rsid w:val="00FA57E3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2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4pt0pt">
    <w:name w:val="Основной текст (2) + Arial;4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60">
    <w:name w:val="Основной текст (2) + 13 pt;Полужирный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4pt0pt">
    <w:name w:val="Основной текст (2) + Arial;4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60">
    <w:name w:val="Основной текст (2) + 13 pt;Полужирный;Масштаб 6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11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zrabotit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ohodi_nasel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</dc:creator>
  <cp:lastModifiedBy>Пользователь Windows</cp:lastModifiedBy>
  <cp:revision>4</cp:revision>
  <cp:lastPrinted>2020-07-08T10:47:00Z</cp:lastPrinted>
  <dcterms:created xsi:type="dcterms:W3CDTF">2022-01-25T14:16:00Z</dcterms:created>
  <dcterms:modified xsi:type="dcterms:W3CDTF">2022-01-27T10:09:00Z</dcterms:modified>
</cp:coreProperties>
</file>