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0FCE" w14:textId="77777777"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ОПОВЕЩЕНИЕ О НАЧАЛЕ ПРОВЕДЕНИЯ ОБЩЕСТВЕННЫХ ОБСУЖДЕНИЙ</w:t>
      </w:r>
    </w:p>
    <w:p w14:paraId="44C61ECA" w14:textId="77777777"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53BD14FA" w14:textId="0BC89FBE" w:rsidR="00F158C6" w:rsidRPr="003F7AF9" w:rsidRDefault="00A32344" w:rsidP="003F7AF9">
      <w:pPr>
        <w:spacing w:after="0" w:line="240" w:lineRule="auto"/>
        <w:ind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оповещает заинтересованных лиц о начале проведения общественных обсуждений по проекту решения </w:t>
      </w:r>
      <w:r w:rsidR="00F158C6">
        <w:rPr>
          <w:rFonts w:ascii="Times New Roman" w:hAnsi="Times New Roman" w:cs="Times New Roman"/>
          <w:sz w:val="28"/>
          <w:szCs w:val="28"/>
        </w:rPr>
        <w:t>о</w:t>
      </w:r>
      <w:r w:rsidR="00F158C6" w:rsidRPr="00560D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3995754"/>
      <w:r w:rsidR="00F158C6" w:rsidRPr="00560D28">
        <w:rPr>
          <w:rFonts w:ascii="Times New Roman" w:hAnsi="Times New Roman" w:cs="Times New Roman"/>
          <w:sz w:val="28"/>
          <w:szCs w:val="28"/>
        </w:rPr>
        <w:t>предоставлени</w:t>
      </w:r>
      <w:r w:rsidR="00F158C6">
        <w:rPr>
          <w:rFonts w:ascii="Times New Roman" w:hAnsi="Times New Roman" w:cs="Times New Roman"/>
          <w:sz w:val="28"/>
          <w:szCs w:val="28"/>
        </w:rPr>
        <w:t>и</w:t>
      </w:r>
      <w:r w:rsidR="00F158C6" w:rsidRPr="00560D28">
        <w:rPr>
          <w:rFonts w:ascii="Times New Roman" w:hAnsi="Times New Roman" w:cs="Times New Roman"/>
          <w:sz w:val="28"/>
          <w:szCs w:val="28"/>
        </w:rPr>
        <w:t xml:space="preserve"> разрешения на отклонение </w:t>
      </w:r>
      <w:r w:rsidR="00F158C6" w:rsidRPr="00560D28">
        <w:rPr>
          <w:rFonts w:ascii="Times New Roman" w:hAnsi="Times New Roman" w:cs="Times New Roman"/>
          <w:sz w:val="28"/>
          <w:szCs w:val="28"/>
          <w:lang w:bidi="ru-RU"/>
        </w:rPr>
        <w:t>от предельных параметров разрешенного строительства</w:t>
      </w:r>
      <w:r w:rsidR="003F7AF9">
        <w:rPr>
          <w:rFonts w:ascii="Times New Roman" w:hAnsi="Times New Roman" w:cs="Times New Roman"/>
          <w:sz w:val="28"/>
          <w:szCs w:val="28"/>
          <w:lang w:bidi="ru-RU"/>
        </w:rPr>
        <w:t xml:space="preserve"> объекта капитального строительства «Склад</w:t>
      </w:r>
      <w:bookmarkEnd w:id="0"/>
      <w:r w:rsidR="003F7AF9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3F7AF9" w:rsidRPr="003F7AF9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3F7AF9" w:rsidRPr="003F7AF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на земельном участке с кадастровым номером 26:07:050221:86, площадью</w:t>
      </w:r>
      <w:r w:rsidR="003F7AF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 </w:t>
      </w:r>
      <w:r w:rsidR="003F7AF9" w:rsidRPr="003F7AF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13954 кв. м, расположенного по адресу: Российская Федерация, Ставропольский край, Грачевский район, с. Грачевка, ул. Шоссейная, 20</w:t>
      </w:r>
      <w:r w:rsidR="003F7AF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14:paraId="088CE0F6" w14:textId="0E87F23D" w:rsidR="003F7AF9" w:rsidRDefault="003F7AF9" w:rsidP="003F7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4FA4">
        <w:rPr>
          <w:rFonts w:ascii="Times New Roman" w:hAnsi="Times New Roman" w:cs="Times New Roman"/>
          <w:sz w:val="28"/>
          <w:szCs w:val="28"/>
        </w:rPr>
        <w:t xml:space="preserve">Информационными материалами к данному проекту являются правила землепользования и застройки муниципального </w:t>
      </w:r>
      <w:r w:rsidRPr="001657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>Грачевского сельсовета</w:t>
      </w:r>
      <w:r w:rsidRPr="0016571F">
        <w:rPr>
          <w:rFonts w:ascii="Times New Roman" w:hAnsi="Times New Roman" w:cs="Times New Roman"/>
          <w:sz w:val="28"/>
          <w:szCs w:val="28"/>
          <w:lang w:bidi="ru-RU"/>
        </w:rPr>
        <w:t xml:space="preserve"> Грачевского района Ставропольского края, утвержденные решением Совета Грачевского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</w:t>
      </w:r>
      <w:r w:rsidRPr="0016571F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bidi="ru-RU"/>
        </w:rPr>
        <w:t>20 июня</w:t>
      </w:r>
      <w:r w:rsidRPr="0016571F">
        <w:rPr>
          <w:rFonts w:ascii="Times New Roman" w:hAnsi="Times New Roman" w:cs="Times New Roman"/>
          <w:sz w:val="28"/>
          <w:szCs w:val="28"/>
          <w:lang w:bidi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17 </w:t>
      </w:r>
      <w:r w:rsidRPr="0016571F">
        <w:rPr>
          <w:rFonts w:ascii="Times New Roman" w:hAnsi="Times New Roman" w:cs="Times New Roman"/>
          <w:sz w:val="28"/>
          <w:szCs w:val="28"/>
          <w:lang w:bidi="ru-RU"/>
        </w:rPr>
        <w:t>года № 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71 – </w:t>
      </w:r>
      <w:r w:rsidRPr="0016571F"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Pr="0016571F">
        <w:rPr>
          <w:rFonts w:ascii="Times New Roman" w:hAnsi="Times New Roman" w:cs="Times New Roman"/>
          <w:sz w:val="28"/>
          <w:szCs w:val="28"/>
          <w:lang w:bidi="ru-RU"/>
        </w:rPr>
        <w:t xml:space="preserve"> (в ред. от </w:t>
      </w:r>
      <w:r>
        <w:rPr>
          <w:rFonts w:ascii="Times New Roman" w:hAnsi="Times New Roman" w:cs="Times New Roman"/>
          <w:sz w:val="28"/>
          <w:szCs w:val="28"/>
          <w:lang w:bidi="ru-RU"/>
        </w:rPr>
        <w:t>25</w:t>
      </w:r>
      <w:r w:rsidRPr="0016571F">
        <w:rPr>
          <w:rFonts w:ascii="Times New Roman" w:hAnsi="Times New Roman" w:cs="Times New Roman"/>
          <w:sz w:val="28"/>
          <w:szCs w:val="28"/>
          <w:lang w:bidi="ru-RU"/>
        </w:rPr>
        <w:t>.0</w:t>
      </w: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16571F">
        <w:rPr>
          <w:rFonts w:ascii="Times New Roman" w:hAnsi="Times New Roman" w:cs="Times New Roman"/>
          <w:sz w:val="28"/>
          <w:szCs w:val="28"/>
          <w:lang w:bidi="ru-RU"/>
        </w:rPr>
        <w:t xml:space="preserve">.2020 № </w:t>
      </w:r>
      <w:r>
        <w:rPr>
          <w:rFonts w:ascii="Times New Roman" w:hAnsi="Times New Roman" w:cs="Times New Roman"/>
          <w:sz w:val="28"/>
          <w:szCs w:val="28"/>
          <w:lang w:bidi="ru-RU"/>
        </w:rPr>
        <w:t>86</w:t>
      </w:r>
      <w:r w:rsidRPr="0016571F">
        <w:rPr>
          <w:rFonts w:ascii="Times New Roman" w:hAnsi="Times New Roman" w:cs="Times New Roman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B4FA4">
        <w:rPr>
          <w:rFonts w:ascii="Times New Roman" w:hAnsi="Times New Roman" w:cs="Times New Roman"/>
          <w:sz w:val="28"/>
          <w:szCs w:val="28"/>
        </w:rPr>
        <w:t xml:space="preserve">и схема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4FA4"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7C5B2D" w14:textId="06B6E391" w:rsidR="00A32344" w:rsidRPr="00A32344" w:rsidRDefault="00A32344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ПЗЗ земельный участок с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</w:t>
      </w:r>
      <w:r w:rsidR="00FA07D2" w:rsidRP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26:07:</w:t>
      </w:r>
      <w:r w:rsidR="003F7AF9">
        <w:rPr>
          <w:rFonts w:ascii="Times New Roman" w:eastAsia="Times New Roman" w:hAnsi="Times New Roman" w:cs="Times New Roman"/>
          <w:sz w:val="28"/>
          <w:szCs w:val="28"/>
          <w:lang w:eastAsia="ru-RU"/>
        </w:rPr>
        <w:t>050221:86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оложенный по адрес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Ставропольский край,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3F7A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7A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Шоссейная, 20</w:t>
      </w:r>
      <w:r w:rsidR="00A3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территориальной зоне </w:t>
      </w:r>
      <w:r w:rsidR="0086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F3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«Производственная зона».</w:t>
      </w:r>
    </w:p>
    <w:p w14:paraId="770CE625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обсуждений:</w:t>
      </w:r>
    </w:p>
    <w:p w14:paraId="44E611C7" w14:textId="6DD3F056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марта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3028A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(включительно). </w:t>
      </w:r>
    </w:p>
    <w:p w14:paraId="6F913255" w14:textId="5CD19B43" w:rsidR="00B259BE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проводятся на основании распоряжения администрации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B926AB"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28A">
        <w:rPr>
          <w:rFonts w:ascii="Times New Roman" w:eastAsia="Times New Roman" w:hAnsi="Times New Roman" w:cs="Times New Roman"/>
          <w:sz w:val="28"/>
          <w:szCs w:val="28"/>
          <w:lang w:eastAsia="ru-RU"/>
        </w:rPr>
        <w:t>03 марта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3028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59BE" w:rsidRP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59BE" w:rsidRP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общественных обсуждений по вопросу предоставления разрешения на 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 объекта </w:t>
      </w:r>
      <w:r w:rsidR="00F3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строительства»</w:t>
      </w:r>
    </w:p>
    <w:p w14:paraId="6FACD1A5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общественных обсуждений состоит из следующих этапов:</w:t>
      </w:r>
    </w:p>
    <w:p w14:paraId="53F39250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обсуждений;</w:t>
      </w:r>
    </w:p>
    <w:p w14:paraId="4240EC24" w14:textId="1E5F0C76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проекта, подлежащего рассмотрению на общественных обсуждениях, на официальном сайте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«Интернет»;</w:t>
      </w:r>
    </w:p>
    <w:p w14:paraId="4FAFFC31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экспозиции проекта, подлежащего рассмотрению на общественных обсуждениях;</w:t>
      </w:r>
    </w:p>
    <w:p w14:paraId="2D6AB8D9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оформление протокола общественных обсуждений;</w:t>
      </w:r>
    </w:p>
    <w:p w14:paraId="72421686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опубликование заключения о результатах общественных обсуждений.</w:t>
      </w:r>
    </w:p>
    <w:p w14:paraId="6C670DA2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этапов общественных обсуждений обеспечивается комиссией по организации и проведению общественных обсуждений.</w:t>
      </w:r>
    </w:p>
    <w:p w14:paraId="488302E7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общественных обсуждениях приглашаются граждане, постоянно проживающие в пределах территориальной зоны, в границах которой расположен земельный участок,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проживающие в границах земельных участков, прилегающих к земельному участку, в отношении которого подготовлен рассматриваемый проект, правообладатели таких земельных участков или расположенных на них объектов капитального строительства.</w:t>
      </w:r>
    </w:p>
    <w:p w14:paraId="651325EB" w14:textId="2223889D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общественных обсуждений будет проводиться с </w:t>
      </w:r>
      <w:r w:rsidR="00F3028A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3028A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рабочие дни (понедельник - пятница)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до 1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минут, по адресу: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r w:rsidR="00D17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A28595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ОГРН,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7EB7D78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общественных обсуждений обеспечивается равный доступ к проекту, подлежащему рассмотрению на общественных обсуждениях, (в том числе путем предоставления доступа к официальному сайту).</w:t>
      </w:r>
    </w:p>
    <w:p w14:paraId="6039445A" w14:textId="6B2C54DE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подлежащий рассмотрению на общественных обсуждениях и информационные материалы к данному проекту, будут размещены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02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«Интернет»: </w:t>
      </w:r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grsk</w:t>
      </w:r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100137905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Землепользование и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Градостроительство», подраздел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и общественные обсуждения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1"/>
    <w:p w14:paraId="10000FC8" w14:textId="1AAA808D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рассматриваемого проекта будет проводит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Ставропольский край,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экспозиции будут размещены на информационн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D6A3263" w14:textId="2B78795B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экспозиции с </w:t>
      </w:r>
      <w:r w:rsidR="00F302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3028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Посещение экспозиции возможно в рабочие дни (понедельник – пятница)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09 часов 00 минут до 1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</w:t>
      </w:r>
    </w:p>
    <w:p w14:paraId="1E1BEBCA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посетителей экспозиции осуществляется членами комиссии по организации и проведению общественных обсуждений.</w:t>
      </w:r>
    </w:p>
    <w:p w14:paraId="3031668C" w14:textId="32ACFA61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период проведения экспозиции проекта, размещения проекта и информационных материалов на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общественных обсуждений, прошедшие идентификацию, имеют право вносить предложения и замечания, касающиеся данного проекта:</w:t>
      </w:r>
    </w:p>
    <w:p w14:paraId="7237CB3E" w14:textId="7B36838E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Грачевка, ул. 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17D072D" w14:textId="22B60AC5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журнале учета посетителей экспозиции проекта, подлежащего рассмотрению на общественных обсуждениях. Журнал учета посетителей экспозиции находится у секретаря комиссии по организации и проведению общественных обсуждений находящегося по адресу: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Грачевка, ул. Ставропольская, 42, 1 этаж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893AB8" w14:textId="2B4F9650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касающиеся проекта, подлежащего рассмотрению на общественных обсуждениях, принимаются с 9 часов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00 минут </w:t>
      </w:r>
      <w:r w:rsidR="00F3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марта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E06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1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045F4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06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B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F9E5180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97F3B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2CB48" w14:textId="77777777" w:rsidR="007C7CF9" w:rsidRDefault="007C7CF9"/>
    <w:sectPr w:rsidR="007C7CF9" w:rsidSect="007B422F">
      <w:headerReference w:type="even" r:id="rId6"/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6017" w14:textId="77777777" w:rsidR="000840C0" w:rsidRDefault="000840C0">
      <w:pPr>
        <w:spacing w:after="0" w:line="240" w:lineRule="auto"/>
      </w:pPr>
      <w:r>
        <w:separator/>
      </w:r>
    </w:p>
  </w:endnote>
  <w:endnote w:type="continuationSeparator" w:id="0">
    <w:p w14:paraId="3E76DDF1" w14:textId="77777777" w:rsidR="000840C0" w:rsidRDefault="0008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BF76" w14:textId="77777777" w:rsidR="000840C0" w:rsidRDefault="000840C0">
      <w:pPr>
        <w:spacing w:after="0" w:line="240" w:lineRule="auto"/>
      </w:pPr>
      <w:r>
        <w:separator/>
      </w:r>
    </w:p>
  </w:footnote>
  <w:footnote w:type="continuationSeparator" w:id="0">
    <w:p w14:paraId="46C7B800" w14:textId="77777777" w:rsidR="000840C0" w:rsidRDefault="0008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B1CF" w14:textId="77777777" w:rsidR="00077378" w:rsidRDefault="00A323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4914D1" w14:textId="77777777" w:rsidR="00077378" w:rsidRDefault="000840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489F" w14:textId="77777777" w:rsidR="00077378" w:rsidRDefault="000840C0" w:rsidP="000E10C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6A"/>
    <w:rsid w:val="00045F46"/>
    <w:rsid w:val="000840C0"/>
    <w:rsid w:val="001C0A98"/>
    <w:rsid w:val="001E0674"/>
    <w:rsid w:val="00247015"/>
    <w:rsid w:val="003A2AB0"/>
    <w:rsid w:val="003C0BD8"/>
    <w:rsid w:val="003D7BFF"/>
    <w:rsid w:val="003F7AF9"/>
    <w:rsid w:val="00693CF0"/>
    <w:rsid w:val="007C097F"/>
    <w:rsid w:val="007C7CF9"/>
    <w:rsid w:val="00865085"/>
    <w:rsid w:val="0095796A"/>
    <w:rsid w:val="00A3225A"/>
    <w:rsid w:val="00A32344"/>
    <w:rsid w:val="00AC39CA"/>
    <w:rsid w:val="00B259BE"/>
    <w:rsid w:val="00B926AB"/>
    <w:rsid w:val="00C54B22"/>
    <w:rsid w:val="00CE5AFF"/>
    <w:rsid w:val="00D17341"/>
    <w:rsid w:val="00D70AA7"/>
    <w:rsid w:val="00DF171E"/>
    <w:rsid w:val="00E6063F"/>
    <w:rsid w:val="00F158C6"/>
    <w:rsid w:val="00F3028A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54C6"/>
  <w15:docId w15:val="{E3CCE97D-8ECB-4504-80E9-9BBF64A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2344"/>
  </w:style>
  <w:style w:type="paragraph" w:customStyle="1" w:styleId="ConsPlusNonformat">
    <w:name w:val="ConsPlusNonformat"/>
    <w:uiPriority w:val="99"/>
    <w:rsid w:val="003F7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Чернова</dc:creator>
  <cp:lastModifiedBy>User10</cp:lastModifiedBy>
  <cp:revision>10</cp:revision>
  <dcterms:created xsi:type="dcterms:W3CDTF">2019-04-23T08:21:00Z</dcterms:created>
  <dcterms:modified xsi:type="dcterms:W3CDTF">2022-04-06T08:48:00Z</dcterms:modified>
</cp:coreProperties>
</file>