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0541" w14:textId="77777777" w:rsidR="00130A94" w:rsidRDefault="00796D60">
      <w:pPr>
        <w:pStyle w:val="20"/>
        <w:framePr w:w="9355" w:h="1026" w:hRule="exact" w:wrap="none" w:vAnchor="page" w:hAnchor="page" w:x="1694" w:y="681"/>
        <w:shd w:val="clear" w:color="auto" w:fill="auto"/>
      </w:pPr>
      <w:r>
        <w:t>Результаты</w:t>
      </w:r>
    </w:p>
    <w:p w14:paraId="2CF4587E" w14:textId="0AD350E7" w:rsidR="00130A94" w:rsidRDefault="00796D60">
      <w:pPr>
        <w:pStyle w:val="20"/>
        <w:framePr w:w="9355" w:h="1026" w:hRule="exact" w:wrap="none" w:vAnchor="page" w:hAnchor="page" w:x="1694" w:y="681"/>
        <w:shd w:val="clear" w:color="auto" w:fill="auto"/>
      </w:pPr>
      <w:r>
        <w:t>общественного обсуждения социально значимых проектов нормативных</w:t>
      </w:r>
      <w:r>
        <w:br/>
        <w:t>правовых актов</w:t>
      </w:r>
      <w:r>
        <w:t xml:space="preserve"> Грачевского</w:t>
      </w:r>
      <w:r>
        <w:t xml:space="preserve"> муниципального округа Ставропольского края</w:t>
      </w:r>
    </w:p>
    <w:p w14:paraId="34F3B75C" w14:textId="0325A7F0" w:rsidR="00130A94" w:rsidRDefault="00796D60">
      <w:pPr>
        <w:pStyle w:val="a5"/>
        <w:framePr w:wrap="none" w:vAnchor="page" w:hAnchor="page" w:x="1675" w:y="2000"/>
        <w:shd w:val="clear" w:color="auto" w:fill="auto"/>
        <w:spacing w:line="280" w:lineRule="exact"/>
      </w:pPr>
      <w:r>
        <w:t>дата проведения обсуждения: с 01</w:t>
      </w:r>
      <w:r>
        <w:t xml:space="preserve"> октября</w:t>
      </w:r>
      <w:r>
        <w:t xml:space="preserve"> 2022 года по 01 ноября 2022 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52"/>
      </w:tblGrid>
      <w:tr w:rsidR="00130A94" w14:paraId="4E910FCE" w14:textId="77777777">
        <w:tblPrEx>
          <w:tblCellMar>
            <w:top w:w="0" w:type="dxa"/>
            <w:bottom w:w="0" w:type="dxa"/>
          </w:tblCellMar>
        </w:tblPrEx>
        <w:trPr>
          <w:trHeight w:hRule="exact" w:val="39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E193F" w14:textId="77777777" w:rsidR="00130A94" w:rsidRDefault="00796D60">
            <w:pPr>
              <w:pStyle w:val="20"/>
              <w:framePr w:w="9355" w:h="8227" w:wrap="none" w:vAnchor="page" w:hAnchor="page" w:x="1694" w:y="2642"/>
              <w:shd w:val="clear" w:color="auto" w:fill="auto"/>
              <w:jc w:val="left"/>
            </w:pPr>
            <w:r>
              <w:rPr>
                <w:rStyle w:val="21"/>
              </w:rPr>
              <w:t xml:space="preserve">Вид, наименование </w:t>
            </w:r>
            <w:r>
              <w:rPr>
                <w:rStyle w:val="21"/>
              </w:rPr>
              <w:t>нормативного правового акта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B2AAC" w14:textId="01ECFD2A" w:rsidR="00130A94" w:rsidRDefault="00796D60">
            <w:pPr>
              <w:pStyle w:val="20"/>
              <w:framePr w:w="9355" w:h="8227" w:wrap="none" w:vAnchor="page" w:hAnchor="page" w:x="1694" w:y="2642"/>
              <w:shd w:val="clear" w:color="auto" w:fill="auto"/>
              <w:spacing w:line="346" w:lineRule="exact"/>
              <w:jc w:val="both"/>
            </w:pPr>
            <w:r>
              <w:rPr>
                <w:rStyle w:val="21"/>
              </w:rPr>
              <w:t xml:space="preserve">Проект постановления администрации Буденновского муниципального округа Ставропольского края «Об утверждении </w:t>
            </w:r>
            <w:r>
              <w:t>п</w:t>
            </w:r>
            <w:r w:rsidRPr="00DC595D">
              <w:t>рограмм</w:t>
            </w:r>
            <w:r>
              <w:t>ы</w:t>
            </w:r>
            <w:r w:rsidRPr="00DC595D">
              <w:rPr>
                <w:spacing w:val="-10"/>
              </w:rPr>
              <w:t xml:space="preserve"> </w:t>
            </w:r>
            <w:r w:rsidRPr="00DC595D">
              <w:t>профилактики</w:t>
            </w:r>
            <w:r w:rsidRPr="00DC595D">
              <w:rPr>
                <w:spacing w:val="-10"/>
              </w:rPr>
              <w:t xml:space="preserve"> </w:t>
            </w:r>
            <w:r w:rsidRPr="00DC595D">
              <w:t>рисков</w:t>
            </w:r>
            <w:r w:rsidRPr="00DC595D">
              <w:rPr>
                <w:spacing w:val="-10"/>
              </w:rPr>
              <w:t xml:space="preserve"> </w:t>
            </w:r>
            <w:r w:rsidRPr="00DC595D">
              <w:t>причинения</w:t>
            </w:r>
            <w:r w:rsidRPr="00DC595D">
              <w:rPr>
                <w:spacing w:val="-10"/>
              </w:rPr>
              <w:t xml:space="preserve"> </w:t>
            </w:r>
            <w:r w:rsidRPr="00DC595D">
              <w:t>вреда</w:t>
            </w:r>
            <w:r w:rsidRPr="00DC595D">
              <w:rPr>
                <w:spacing w:val="-10"/>
              </w:rPr>
              <w:t xml:space="preserve"> </w:t>
            </w:r>
            <w:r w:rsidRPr="00DC595D">
              <w:t>(</w:t>
            </w:r>
            <w:proofErr w:type="gramStart"/>
            <w:r w:rsidRPr="00DC595D">
              <w:t>ущерба)</w:t>
            </w:r>
            <w:r w:rsidRPr="00DC595D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</w:t>
            </w:r>
            <w:r w:rsidRPr="00DC595D">
              <w:t>охраняемым</w:t>
            </w:r>
            <w:proofErr w:type="gramEnd"/>
            <w:r w:rsidRPr="00DC595D">
              <w:rPr>
                <w:spacing w:val="-6"/>
              </w:rPr>
              <w:t xml:space="preserve"> </w:t>
            </w:r>
            <w:r w:rsidRPr="00DC595D">
              <w:t>законом</w:t>
            </w:r>
            <w:r w:rsidRPr="00DC595D">
              <w:rPr>
                <w:spacing w:val="-5"/>
              </w:rPr>
              <w:t xml:space="preserve"> </w:t>
            </w:r>
            <w:r w:rsidRPr="00DC595D">
              <w:t>ценностям</w:t>
            </w:r>
            <w:r w:rsidRPr="00DC595D">
              <w:rPr>
                <w:spacing w:val="-5"/>
              </w:rPr>
              <w:t xml:space="preserve"> </w:t>
            </w:r>
            <w:r w:rsidRPr="00DC595D">
              <w:t xml:space="preserve">по муниципальному </w:t>
            </w:r>
            <w:r w:rsidRPr="00F87E58">
              <w:rPr>
                <w:bCs/>
              </w:rPr>
              <w:t>контрол</w:t>
            </w:r>
            <w:r>
              <w:rPr>
                <w:bCs/>
              </w:rPr>
              <w:t>ю</w:t>
            </w:r>
            <w:r w:rsidRPr="00F87E58">
              <w:rPr>
                <w:bCs/>
              </w:rPr>
              <w:t xml:space="preserve"> на автомобильном транспорте, городском наземном электрическом транспорте и в дорожном хозяйстве в Грачевском муниципальном округе Ставропольского края</w:t>
            </w:r>
            <w:r w:rsidRPr="00DC595D">
              <w:t xml:space="preserve"> на</w:t>
            </w:r>
            <w:r w:rsidRPr="00DC595D">
              <w:rPr>
                <w:spacing w:val="-2"/>
              </w:rPr>
              <w:t xml:space="preserve"> </w:t>
            </w:r>
            <w:r w:rsidRPr="00DC595D">
              <w:t>202</w:t>
            </w:r>
            <w:r>
              <w:t>3</w:t>
            </w:r>
            <w:r w:rsidRPr="00DC595D">
              <w:rPr>
                <w:spacing w:val="-1"/>
              </w:rPr>
              <w:t xml:space="preserve"> </w:t>
            </w:r>
            <w:r w:rsidRPr="00DC595D">
              <w:t>год</w:t>
            </w:r>
            <w:r>
              <w:rPr>
                <w:rStyle w:val="21"/>
              </w:rPr>
              <w:t>»</w:t>
            </w:r>
          </w:p>
        </w:tc>
      </w:tr>
      <w:tr w:rsidR="00130A94" w14:paraId="2CBA7E15" w14:textId="7777777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82D7A" w14:textId="77777777" w:rsidR="00130A94" w:rsidRDefault="00796D60">
            <w:pPr>
              <w:pStyle w:val="20"/>
              <w:framePr w:w="9355" w:h="8227" w:wrap="none" w:vAnchor="page" w:hAnchor="page" w:x="1694" w:y="2642"/>
              <w:shd w:val="clear" w:color="auto" w:fill="auto"/>
              <w:jc w:val="left"/>
            </w:pPr>
            <w:r>
              <w:rPr>
                <w:rStyle w:val="21"/>
              </w:rPr>
              <w:t>Срок вступления в силу нормативного правового акта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55A6A" w14:textId="77777777" w:rsidR="00130A94" w:rsidRDefault="00796D60">
            <w:pPr>
              <w:pStyle w:val="20"/>
              <w:framePr w:w="9355" w:h="8227" w:wrap="none" w:vAnchor="page" w:hAnchor="page" w:x="1694" w:y="2642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01 января 2023 г.</w:t>
            </w:r>
          </w:p>
        </w:tc>
      </w:tr>
      <w:tr w:rsidR="00130A94" w14:paraId="1E421FD0" w14:textId="77777777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3C2ED" w14:textId="77777777" w:rsidR="00130A94" w:rsidRDefault="00796D60">
            <w:pPr>
              <w:pStyle w:val="20"/>
              <w:framePr w:w="9355" w:h="8227" w:wrap="none" w:vAnchor="page" w:hAnchor="page" w:x="1694" w:y="2642"/>
              <w:shd w:val="clear" w:color="auto" w:fill="auto"/>
              <w:jc w:val="left"/>
            </w:pPr>
            <w:r>
              <w:rPr>
                <w:rStyle w:val="21"/>
              </w:rPr>
              <w:t>Сведения о разработчике проекта нормативного правового акта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9A2AA" w14:textId="289C0399" w:rsidR="00130A94" w:rsidRDefault="00796D60">
            <w:pPr>
              <w:pStyle w:val="20"/>
              <w:framePr w:w="9355" w:h="8227" w:wrap="none" w:vAnchor="page" w:hAnchor="page" w:x="1694" w:y="2642"/>
              <w:shd w:val="clear" w:color="auto" w:fill="auto"/>
              <w:jc w:val="both"/>
            </w:pPr>
            <w:r>
              <w:rPr>
                <w:rStyle w:val="21"/>
              </w:rPr>
              <w:t>Администрация Грачевского муниципального округа Ставропольского края</w:t>
            </w:r>
          </w:p>
        </w:tc>
      </w:tr>
      <w:tr w:rsidR="00130A94" w14:paraId="03590249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B300C" w14:textId="77777777" w:rsidR="00130A94" w:rsidRDefault="00796D60">
            <w:pPr>
              <w:pStyle w:val="20"/>
              <w:framePr w:w="9355" w:h="8227" w:wrap="none" w:vAnchor="page" w:hAnchor="page" w:x="1694" w:y="2642"/>
              <w:shd w:val="clear" w:color="auto" w:fill="auto"/>
              <w:jc w:val="left"/>
            </w:pPr>
            <w:r>
              <w:rPr>
                <w:rStyle w:val="21"/>
              </w:rPr>
              <w:t>Перечень предложений и мотивированных заключений об их учете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FF331F" w14:textId="77777777" w:rsidR="00130A94" w:rsidRDefault="00796D60">
            <w:pPr>
              <w:pStyle w:val="20"/>
              <w:framePr w:w="9355" w:h="8227" w:wrap="none" w:vAnchor="page" w:hAnchor="page" w:x="1694" w:y="2642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не </w:t>
            </w:r>
            <w:r>
              <w:rPr>
                <w:rStyle w:val="21"/>
              </w:rPr>
              <w:t>поступило</w:t>
            </w:r>
          </w:p>
        </w:tc>
      </w:tr>
      <w:tr w:rsidR="00130A94" w14:paraId="0AE8AFC5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B94BB7" w14:textId="79C2B3D0" w:rsidR="00130A94" w:rsidRDefault="00796D60">
            <w:pPr>
              <w:pStyle w:val="20"/>
              <w:framePr w:w="9355" w:h="8227" w:wrap="none" w:vAnchor="page" w:hAnchor="page" w:x="1694" w:y="2642"/>
              <w:shd w:val="clear" w:color="auto" w:fill="auto"/>
              <w:spacing w:line="317" w:lineRule="exact"/>
              <w:jc w:val="left"/>
            </w:pPr>
            <w:r>
              <w:rPr>
                <w:rStyle w:val="21"/>
              </w:rPr>
              <w:t xml:space="preserve">Решение Общественного совета Грачевского </w:t>
            </w:r>
            <w:r>
              <w:rPr>
                <w:rStyle w:val="21"/>
              </w:rPr>
              <w:t>муниципального округа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A70DD" w14:textId="040C38EB" w:rsidR="00130A94" w:rsidRDefault="00796D60">
            <w:pPr>
              <w:pStyle w:val="20"/>
              <w:framePr w:w="9355" w:h="8227" w:wrap="none" w:vAnchor="page" w:hAnchor="page" w:x="1694" w:y="2642"/>
              <w:shd w:val="clear" w:color="auto" w:fill="auto"/>
              <w:jc w:val="both"/>
            </w:pPr>
            <w:r>
              <w:rPr>
                <w:rStyle w:val="21"/>
              </w:rPr>
              <w:t>дата заседания 01</w:t>
            </w:r>
            <w:r>
              <w:rPr>
                <w:rStyle w:val="21"/>
              </w:rPr>
              <w:t>.11</w:t>
            </w:r>
            <w:r>
              <w:rPr>
                <w:rStyle w:val="21"/>
              </w:rPr>
              <w:t>.2022 г. принято решение: одобрить принятие программы профилактики, предложений и замечаний не имеется.</w:t>
            </w:r>
          </w:p>
        </w:tc>
      </w:tr>
    </w:tbl>
    <w:p w14:paraId="1BABD81C" w14:textId="77777777" w:rsidR="00130A94" w:rsidRDefault="00130A94">
      <w:pPr>
        <w:rPr>
          <w:sz w:val="2"/>
          <w:szCs w:val="2"/>
        </w:rPr>
      </w:pPr>
    </w:p>
    <w:sectPr w:rsidR="00130A9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0321" w14:textId="77777777" w:rsidR="00000000" w:rsidRDefault="00796D60">
      <w:r>
        <w:separator/>
      </w:r>
    </w:p>
  </w:endnote>
  <w:endnote w:type="continuationSeparator" w:id="0">
    <w:p w14:paraId="205B0FEE" w14:textId="77777777" w:rsidR="00000000" w:rsidRDefault="0079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5ED9" w14:textId="77777777" w:rsidR="00130A94" w:rsidRDefault="00130A94"/>
  </w:footnote>
  <w:footnote w:type="continuationSeparator" w:id="0">
    <w:p w14:paraId="5C004076" w14:textId="77777777" w:rsidR="00130A94" w:rsidRDefault="00130A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94"/>
    <w:rsid w:val="00130A94"/>
    <w:rsid w:val="0079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D62C"/>
  <w15:docId w15:val="{21EB0414-56A3-4457-8027-721BCEB9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User5</cp:lastModifiedBy>
  <cp:revision>2</cp:revision>
  <dcterms:created xsi:type="dcterms:W3CDTF">2022-11-21T11:41:00Z</dcterms:created>
  <dcterms:modified xsi:type="dcterms:W3CDTF">2022-11-21T11:41:00Z</dcterms:modified>
</cp:coreProperties>
</file>