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21" w:rsidRPr="00172391" w:rsidRDefault="00580B21" w:rsidP="003115E0">
      <w:pPr>
        <w:widowControl w:val="0"/>
        <w:spacing w:line="240" w:lineRule="exact"/>
        <w:jc w:val="center"/>
        <w:rPr>
          <w:spacing w:val="-1"/>
          <w:sz w:val="28"/>
          <w:szCs w:val="28"/>
        </w:rPr>
      </w:pPr>
      <w:r w:rsidRPr="00172391">
        <w:rPr>
          <w:bCs/>
          <w:sz w:val="28"/>
          <w:szCs w:val="28"/>
        </w:rPr>
        <w:t>Уведомление</w:t>
      </w:r>
      <w:r w:rsidRPr="00172391">
        <w:rPr>
          <w:bCs/>
          <w:sz w:val="28"/>
          <w:szCs w:val="28"/>
        </w:rPr>
        <w:br/>
        <w:t>о подготовке проекта нормативного правового акта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pacing w:val="-1"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 xml:space="preserve">администрации </w:t>
      </w:r>
      <w:r w:rsidR="004800E4" w:rsidRPr="00172391">
        <w:rPr>
          <w:bCs/>
          <w:spacing w:val="-1"/>
          <w:sz w:val="28"/>
          <w:szCs w:val="28"/>
        </w:rPr>
        <w:t>Грачевского</w:t>
      </w:r>
      <w:r w:rsidRPr="00172391">
        <w:rPr>
          <w:bCs/>
          <w:spacing w:val="-1"/>
          <w:sz w:val="28"/>
          <w:szCs w:val="28"/>
        </w:rPr>
        <w:t xml:space="preserve"> муниципального </w:t>
      </w:r>
      <w:r w:rsidR="00F54DEB" w:rsidRPr="00172391">
        <w:rPr>
          <w:bCs/>
          <w:spacing w:val="-1"/>
          <w:sz w:val="28"/>
          <w:szCs w:val="28"/>
        </w:rPr>
        <w:t>округа</w:t>
      </w:r>
    </w:p>
    <w:p w:rsidR="00890DF2" w:rsidRPr="00172391" w:rsidRDefault="00580B21" w:rsidP="003115E0">
      <w:pPr>
        <w:widowControl w:val="0"/>
        <w:spacing w:line="240" w:lineRule="exact"/>
        <w:jc w:val="center"/>
        <w:rPr>
          <w:bCs/>
          <w:spacing w:val="-1"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 xml:space="preserve">Ставропольского края, затрагивающего вопросы осуществления 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>предпринимательской и инвестиционной деятельности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580B21" w:rsidRPr="00172391" w:rsidTr="00E03817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E0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Вид </w:t>
            </w:r>
            <w:proofErr w:type="gramStart"/>
            <w:r w:rsidRPr="00172391">
              <w:rPr>
                <w:sz w:val="28"/>
                <w:szCs w:val="28"/>
              </w:rPr>
              <w:t>нормативного</w:t>
            </w:r>
            <w:proofErr w:type="gramEnd"/>
          </w:p>
          <w:p w:rsidR="00580B21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E0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Постановление администрации </w:t>
            </w:r>
            <w:r w:rsidR="004800E4" w:rsidRPr="00172391">
              <w:rPr>
                <w:sz w:val="28"/>
                <w:szCs w:val="28"/>
              </w:rPr>
              <w:t>Грачевского</w:t>
            </w:r>
          </w:p>
          <w:p w:rsidR="00580B21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муниципального </w:t>
            </w:r>
            <w:r w:rsidR="00F54DEB" w:rsidRPr="00172391">
              <w:rPr>
                <w:sz w:val="28"/>
                <w:szCs w:val="28"/>
              </w:rPr>
              <w:t>округа</w:t>
            </w:r>
            <w:r w:rsidRPr="00172391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Наименование но</w:t>
            </w:r>
            <w:r w:rsidRPr="00172391">
              <w:rPr>
                <w:sz w:val="28"/>
                <w:szCs w:val="28"/>
              </w:rPr>
              <w:t>р</w:t>
            </w:r>
            <w:r w:rsidRPr="00172391">
              <w:rPr>
                <w:sz w:val="28"/>
                <w:szCs w:val="28"/>
              </w:rPr>
              <w:t>мативного правов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4" w:rsidRPr="007C358E" w:rsidRDefault="007C358E" w:rsidP="007C358E">
            <w:pPr>
              <w:widowControl w:val="0"/>
              <w:spacing w:line="240" w:lineRule="exact"/>
              <w:jc w:val="both"/>
              <w:rPr>
                <w:b/>
                <w:sz w:val="28"/>
                <w:szCs w:val="20"/>
              </w:rPr>
            </w:pPr>
            <w:r w:rsidRPr="007C358E">
              <w:rPr>
                <w:sz w:val="28"/>
                <w:szCs w:val="20"/>
              </w:rPr>
              <w:t>О порядке проведения проверки инвестиционных пр</w:t>
            </w:r>
            <w:r w:rsidRPr="007C358E">
              <w:rPr>
                <w:sz w:val="28"/>
                <w:szCs w:val="20"/>
              </w:rPr>
              <w:t>о</w:t>
            </w:r>
            <w:r w:rsidRPr="007C358E">
              <w:rPr>
                <w:sz w:val="28"/>
                <w:szCs w:val="20"/>
              </w:rPr>
              <w:t>ектов, финансирование которых планируется ос</w:t>
            </w:r>
            <w:r w:rsidRPr="007C358E">
              <w:rPr>
                <w:sz w:val="28"/>
                <w:szCs w:val="20"/>
              </w:rPr>
              <w:t>у</w:t>
            </w:r>
            <w:r w:rsidRPr="007C358E">
              <w:rPr>
                <w:sz w:val="28"/>
                <w:szCs w:val="20"/>
              </w:rPr>
              <w:t xml:space="preserve">ществлять полностью или частично за счет средств бюджета </w:t>
            </w:r>
            <w:proofErr w:type="spellStart"/>
            <w:r w:rsidRPr="007C358E">
              <w:rPr>
                <w:sz w:val="28"/>
                <w:szCs w:val="20"/>
              </w:rPr>
              <w:t>Грачевского</w:t>
            </w:r>
            <w:proofErr w:type="spellEnd"/>
            <w:r w:rsidRPr="007C358E">
              <w:rPr>
                <w:sz w:val="28"/>
                <w:szCs w:val="20"/>
              </w:rPr>
              <w:t xml:space="preserve"> муниципального округа Ста</w:t>
            </w:r>
            <w:r w:rsidRPr="007C358E">
              <w:rPr>
                <w:sz w:val="28"/>
                <w:szCs w:val="20"/>
              </w:rPr>
              <w:t>в</w:t>
            </w:r>
            <w:r w:rsidRPr="007C358E">
              <w:rPr>
                <w:sz w:val="28"/>
                <w:szCs w:val="20"/>
              </w:rPr>
              <w:t>ропольского края, на предмет эффективности испол</w:t>
            </w:r>
            <w:r w:rsidRPr="007C358E">
              <w:rPr>
                <w:sz w:val="28"/>
                <w:szCs w:val="20"/>
              </w:rPr>
              <w:t>ь</w:t>
            </w:r>
            <w:r w:rsidRPr="007C358E">
              <w:rPr>
                <w:sz w:val="28"/>
                <w:szCs w:val="20"/>
              </w:rPr>
              <w:t xml:space="preserve">зования средств бюджета </w:t>
            </w:r>
            <w:proofErr w:type="spellStart"/>
            <w:r w:rsidRPr="007C358E">
              <w:rPr>
                <w:sz w:val="28"/>
                <w:szCs w:val="20"/>
              </w:rPr>
              <w:t>Грачевского</w:t>
            </w:r>
            <w:proofErr w:type="spellEnd"/>
            <w:r w:rsidRPr="007C358E">
              <w:rPr>
                <w:sz w:val="28"/>
                <w:szCs w:val="20"/>
              </w:rPr>
              <w:t xml:space="preserve"> муниципальн</w:t>
            </w:r>
            <w:r w:rsidRPr="007C358E">
              <w:rPr>
                <w:sz w:val="28"/>
                <w:szCs w:val="20"/>
              </w:rPr>
              <w:t>о</w:t>
            </w:r>
            <w:r w:rsidRPr="007C358E">
              <w:rPr>
                <w:sz w:val="28"/>
                <w:szCs w:val="20"/>
              </w:rPr>
              <w:t>го округа Ставропольского края, направляемых на к</w:t>
            </w:r>
            <w:r w:rsidRPr="007C358E">
              <w:rPr>
                <w:sz w:val="28"/>
                <w:szCs w:val="20"/>
              </w:rPr>
              <w:t>а</w:t>
            </w:r>
            <w:r w:rsidRPr="007C358E">
              <w:rPr>
                <w:sz w:val="28"/>
                <w:szCs w:val="20"/>
              </w:rPr>
              <w:t>питальные вложения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Планируемый срок вступления норм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тивного правового акта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Постановление вступает в силу со дня его обнарод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вания</w:t>
            </w:r>
            <w:r w:rsidR="009F5ED6" w:rsidRPr="00172391">
              <w:rPr>
                <w:sz w:val="28"/>
                <w:szCs w:val="28"/>
              </w:rPr>
              <w:t xml:space="preserve"> 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Сведения о разр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ботчике нормати</w:t>
            </w:r>
            <w:r w:rsidRPr="00172391">
              <w:rPr>
                <w:sz w:val="28"/>
                <w:szCs w:val="28"/>
              </w:rPr>
              <w:t>в</w:t>
            </w:r>
            <w:r w:rsidRPr="00172391">
              <w:rPr>
                <w:sz w:val="28"/>
                <w:szCs w:val="28"/>
              </w:rPr>
              <w:t>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Отдел экономического развития</w:t>
            </w:r>
            <w:r w:rsidR="004800E4" w:rsidRPr="00172391">
              <w:rPr>
                <w:sz w:val="28"/>
                <w:szCs w:val="28"/>
              </w:rPr>
              <w:t xml:space="preserve"> </w:t>
            </w:r>
            <w:r w:rsidRPr="00172391"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4800E4" w:rsidRPr="00172391">
              <w:rPr>
                <w:spacing w:val="-1"/>
                <w:sz w:val="28"/>
                <w:szCs w:val="28"/>
              </w:rPr>
              <w:t>Гр</w:t>
            </w:r>
            <w:r w:rsidR="004800E4" w:rsidRPr="00172391">
              <w:rPr>
                <w:spacing w:val="-1"/>
                <w:sz w:val="28"/>
                <w:szCs w:val="28"/>
              </w:rPr>
              <w:t>а</w:t>
            </w:r>
            <w:r w:rsidR="004800E4" w:rsidRPr="00172391">
              <w:rPr>
                <w:spacing w:val="-1"/>
                <w:sz w:val="28"/>
                <w:szCs w:val="28"/>
              </w:rPr>
              <w:t>чевского</w:t>
            </w:r>
            <w:r w:rsidRPr="00172391">
              <w:rPr>
                <w:spacing w:val="-1"/>
                <w:sz w:val="28"/>
                <w:szCs w:val="28"/>
              </w:rPr>
              <w:t xml:space="preserve"> муниципального </w:t>
            </w:r>
            <w:r w:rsidR="00857D0A" w:rsidRPr="00172391">
              <w:rPr>
                <w:spacing w:val="-1"/>
                <w:sz w:val="28"/>
                <w:szCs w:val="28"/>
              </w:rPr>
              <w:t>округа</w:t>
            </w:r>
            <w:r w:rsidRPr="00172391">
              <w:rPr>
                <w:spacing w:val="-1"/>
                <w:sz w:val="28"/>
                <w:szCs w:val="28"/>
              </w:rPr>
              <w:t xml:space="preserve"> Ставропольского края;</w:t>
            </w:r>
          </w:p>
          <w:p w:rsidR="004800E4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юридический и почтовый адрес: 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356250, Ставропольский край, Грачевский район,                  </w:t>
            </w:r>
            <w:proofErr w:type="gramStart"/>
            <w:r w:rsidRPr="00172391">
              <w:rPr>
                <w:sz w:val="28"/>
                <w:szCs w:val="28"/>
              </w:rPr>
              <w:t>с</w:t>
            </w:r>
            <w:proofErr w:type="gramEnd"/>
            <w:r w:rsidRPr="00172391">
              <w:rPr>
                <w:sz w:val="28"/>
                <w:szCs w:val="28"/>
              </w:rPr>
              <w:t>. Грачевка, ул. Ставропольская № 42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фактический адрес: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356250, Ставропольский край, Грачевский район,                </w:t>
            </w:r>
            <w:proofErr w:type="gramStart"/>
            <w:r w:rsidRPr="00172391">
              <w:rPr>
                <w:sz w:val="28"/>
                <w:szCs w:val="28"/>
              </w:rPr>
              <w:t>с</w:t>
            </w:r>
            <w:proofErr w:type="gramEnd"/>
            <w:r w:rsidRPr="00172391">
              <w:rPr>
                <w:sz w:val="28"/>
                <w:szCs w:val="28"/>
              </w:rPr>
              <w:t>. Грачевка, ул. Ставропольская № 42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адрес официального сайта:</w:t>
            </w:r>
          </w:p>
          <w:p w:rsidR="004800E4" w:rsidRPr="00172391" w:rsidRDefault="00ED4A1C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hyperlink r:id="rId7" w:history="1">
              <w:r w:rsidR="004800E4" w:rsidRPr="00172391">
                <w:rPr>
                  <w:rStyle w:val="a3"/>
                  <w:sz w:val="28"/>
                  <w:szCs w:val="28"/>
                </w:rPr>
                <w:t>https://www.adm-grsk.ru/</w:t>
              </w:r>
            </w:hyperlink>
            <w:r w:rsidR="004800E4" w:rsidRPr="00172391">
              <w:rPr>
                <w:sz w:val="28"/>
                <w:szCs w:val="28"/>
              </w:rPr>
              <w:t xml:space="preserve"> 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телефон: 8(86540) 4-02-52, 4-06-64</w:t>
            </w:r>
          </w:p>
          <w:p w:rsidR="00580B21" w:rsidRPr="00172391" w:rsidRDefault="00580B21" w:rsidP="003115E0">
            <w:pPr>
              <w:widowControl w:val="0"/>
              <w:tabs>
                <w:tab w:val="left" w:pos="456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Обоснование нео</w:t>
            </w:r>
            <w:r w:rsidRPr="00172391">
              <w:rPr>
                <w:sz w:val="28"/>
                <w:szCs w:val="28"/>
              </w:rPr>
              <w:t>б</w:t>
            </w:r>
            <w:r w:rsidRPr="00172391">
              <w:rPr>
                <w:sz w:val="28"/>
                <w:szCs w:val="28"/>
              </w:rPr>
              <w:t>ходимости разр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ботки нормативного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5D08F3" w:rsidRDefault="005D08F3" w:rsidP="006A586C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5D08F3">
              <w:rPr>
                <w:sz w:val="28"/>
                <w:szCs w:val="28"/>
              </w:rPr>
              <w:t xml:space="preserve">В соответствии </w:t>
            </w:r>
            <w:bookmarkStart w:id="0" w:name="_Hlk85700500"/>
            <w:r w:rsidRPr="005D08F3">
              <w:rPr>
                <w:sz w:val="28"/>
                <w:szCs w:val="28"/>
              </w:rPr>
              <w:t>со статьей 14 Федерального закона от 25 февраля 1999 г. № 39-ФЗ «Об инвестиционной де</w:t>
            </w:r>
            <w:r w:rsidRPr="005D08F3">
              <w:rPr>
                <w:sz w:val="28"/>
                <w:szCs w:val="28"/>
              </w:rPr>
              <w:t>я</w:t>
            </w:r>
            <w:r w:rsidRPr="005D08F3">
              <w:rPr>
                <w:sz w:val="28"/>
                <w:szCs w:val="28"/>
              </w:rPr>
              <w:t>тельности в Российской Федерации, осуществляемой в форме капитальных вложений», постановлением Пр</w:t>
            </w:r>
            <w:r w:rsidRPr="005D08F3">
              <w:rPr>
                <w:sz w:val="28"/>
                <w:szCs w:val="28"/>
              </w:rPr>
              <w:t>а</w:t>
            </w:r>
            <w:r w:rsidRPr="005D08F3">
              <w:rPr>
                <w:sz w:val="28"/>
                <w:szCs w:val="28"/>
              </w:rPr>
              <w:t>вительства Ставропольского края от 25 декабря 2015 г. № 581-п «Об утверждении Правил проведения пр</w:t>
            </w:r>
            <w:r w:rsidRPr="005D08F3">
              <w:rPr>
                <w:sz w:val="28"/>
                <w:szCs w:val="28"/>
              </w:rPr>
              <w:t>о</w:t>
            </w:r>
            <w:r w:rsidRPr="005D08F3">
              <w:rPr>
                <w:sz w:val="28"/>
                <w:szCs w:val="28"/>
              </w:rPr>
              <w:t>верки инвестиционных проектов, финансирование к</w:t>
            </w:r>
            <w:r w:rsidRPr="005D08F3">
              <w:rPr>
                <w:sz w:val="28"/>
                <w:szCs w:val="28"/>
              </w:rPr>
              <w:t>о</w:t>
            </w:r>
            <w:r w:rsidRPr="005D08F3">
              <w:rPr>
                <w:sz w:val="28"/>
                <w:szCs w:val="28"/>
              </w:rPr>
              <w:t>торых планируется осуществлять полностью или ч</w:t>
            </w:r>
            <w:r w:rsidRPr="005D08F3">
              <w:rPr>
                <w:sz w:val="28"/>
                <w:szCs w:val="28"/>
              </w:rPr>
              <w:t>а</w:t>
            </w:r>
            <w:r w:rsidRPr="005D08F3">
              <w:rPr>
                <w:sz w:val="28"/>
                <w:szCs w:val="28"/>
              </w:rPr>
              <w:t>стично за счет средств бюджета Ставропольского края, на предмет эффективности использования средств бюджета</w:t>
            </w:r>
            <w:proofErr w:type="gramEnd"/>
            <w:r w:rsidRPr="005D08F3">
              <w:rPr>
                <w:sz w:val="28"/>
                <w:szCs w:val="28"/>
              </w:rPr>
              <w:t xml:space="preserve"> Ставропольского края, </w:t>
            </w:r>
            <w:proofErr w:type="gramStart"/>
            <w:r w:rsidRPr="005D08F3">
              <w:rPr>
                <w:sz w:val="28"/>
                <w:szCs w:val="28"/>
              </w:rPr>
              <w:t>направля</w:t>
            </w:r>
            <w:r w:rsidRPr="005D08F3">
              <w:rPr>
                <w:sz w:val="28"/>
                <w:szCs w:val="28"/>
              </w:rPr>
              <w:t>е</w:t>
            </w:r>
            <w:r w:rsidRPr="005D08F3">
              <w:rPr>
                <w:sz w:val="28"/>
                <w:szCs w:val="28"/>
              </w:rPr>
              <w:t>мых</w:t>
            </w:r>
            <w:proofErr w:type="gramEnd"/>
            <w:r w:rsidRPr="005D08F3">
              <w:rPr>
                <w:sz w:val="28"/>
                <w:szCs w:val="28"/>
              </w:rPr>
              <w:t xml:space="preserve"> на капитальные вложения»</w:t>
            </w:r>
            <w:bookmarkEnd w:id="0"/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Описание пробл</w:t>
            </w:r>
            <w:r w:rsidRPr="00172391">
              <w:rPr>
                <w:sz w:val="28"/>
                <w:szCs w:val="28"/>
              </w:rPr>
              <w:t>е</w:t>
            </w:r>
            <w:r w:rsidRPr="00172391">
              <w:rPr>
                <w:sz w:val="28"/>
                <w:szCs w:val="28"/>
              </w:rPr>
              <w:t>мы, на решение к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торой направлен предполагаемый способ регулиров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ния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E4" w:rsidRPr="007C358E" w:rsidRDefault="007C358E" w:rsidP="007C358E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7C358E">
              <w:rPr>
                <w:sz w:val="28"/>
                <w:szCs w:val="28"/>
              </w:rPr>
              <w:t>Настоящие Правила определяют случаи и порядок проведения проверки инвестиционных проектов, предусматривающих строительство (реконструкцию, в том числе с элементами реставрации, техническое п</w:t>
            </w:r>
            <w:r w:rsidRPr="007C358E">
              <w:rPr>
                <w:sz w:val="28"/>
                <w:szCs w:val="28"/>
              </w:rPr>
              <w:t>е</w:t>
            </w:r>
            <w:r w:rsidRPr="007C358E">
              <w:rPr>
                <w:sz w:val="28"/>
                <w:szCs w:val="28"/>
              </w:rPr>
              <w:t>ревооружение) объектов капитального строительства, приобретение объектов недвижимого имущества и (или) осуществление иных инвестиций в основной к</w:t>
            </w:r>
            <w:r w:rsidRPr="007C358E">
              <w:rPr>
                <w:sz w:val="28"/>
                <w:szCs w:val="28"/>
              </w:rPr>
              <w:t>а</w:t>
            </w:r>
            <w:r w:rsidRPr="007C358E">
              <w:rPr>
                <w:sz w:val="28"/>
                <w:szCs w:val="28"/>
              </w:rPr>
              <w:t xml:space="preserve">питал, финансовое обеспечение которых полностью или частично осуществляется за счет средств бюджета </w:t>
            </w:r>
            <w:proofErr w:type="spellStart"/>
            <w:r w:rsidRPr="007C358E">
              <w:rPr>
                <w:sz w:val="28"/>
                <w:szCs w:val="28"/>
              </w:rPr>
              <w:t>Грачевского</w:t>
            </w:r>
            <w:proofErr w:type="spellEnd"/>
            <w:r w:rsidRPr="007C358E">
              <w:rPr>
                <w:sz w:val="28"/>
                <w:szCs w:val="28"/>
              </w:rPr>
              <w:t xml:space="preserve"> муниципального округа Ставропольского края на предмет эффективности использования средств бюджета округа, направляемых</w:t>
            </w:r>
            <w:proofErr w:type="gramEnd"/>
            <w:r w:rsidRPr="007C358E">
              <w:rPr>
                <w:sz w:val="28"/>
                <w:szCs w:val="28"/>
              </w:rPr>
              <w:t xml:space="preserve"> на капитал</w:t>
            </w:r>
            <w:r w:rsidRPr="007C358E">
              <w:rPr>
                <w:sz w:val="28"/>
                <w:szCs w:val="28"/>
              </w:rPr>
              <w:t>ь</w:t>
            </w:r>
            <w:r w:rsidRPr="007C358E">
              <w:rPr>
                <w:sz w:val="28"/>
                <w:szCs w:val="28"/>
              </w:rPr>
              <w:lastRenderedPageBreak/>
              <w:t>ные вложения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lastRenderedPageBreak/>
              <w:t>Круг лиц, на кот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 xml:space="preserve">рых будет </w:t>
            </w:r>
            <w:r w:rsidR="003115E0" w:rsidRPr="00172391">
              <w:rPr>
                <w:sz w:val="28"/>
                <w:szCs w:val="28"/>
              </w:rPr>
              <w:t>распр</w:t>
            </w:r>
            <w:r w:rsidR="003115E0" w:rsidRPr="00172391">
              <w:rPr>
                <w:sz w:val="28"/>
                <w:szCs w:val="28"/>
              </w:rPr>
              <w:t>о</w:t>
            </w:r>
            <w:r w:rsidR="003115E0" w:rsidRPr="00172391">
              <w:rPr>
                <w:sz w:val="28"/>
                <w:szCs w:val="28"/>
              </w:rPr>
              <w:t>страняться</w:t>
            </w:r>
            <w:r w:rsidRPr="00172391">
              <w:rPr>
                <w:sz w:val="28"/>
                <w:szCs w:val="28"/>
              </w:rPr>
              <w:t xml:space="preserve"> действие нормативного пр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вового акта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B5236" w:rsidP="005B5236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5B5236">
              <w:rPr>
                <w:sz w:val="28"/>
                <w:szCs w:val="28"/>
              </w:rPr>
              <w:t>муниципальны</w:t>
            </w:r>
            <w:r w:rsidRPr="005B5236">
              <w:rPr>
                <w:sz w:val="28"/>
                <w:szCs w:val="28"/>
              </w:rPr>
              <w:t>е</w:t>
            </w:r>
            <w:r w:rsidRPr="005B5236">
              <w:rPr>
                <w:sz w:val="28"/>
                <w:szCs w:val="28"/>
              </w:rPr>
              <w:t xml:space="preserve"> бюджетны</w:t>
            </w:r>
            <w:r w:rsidRPr="005B523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5B5236">
              <w:rPr>
                <w:sz w:val="28"/>
                <w:szCs w:val="28"/>
              </w:rPr>
              <w:t>учреждения</w:t>
            </w:r>
            <w:r w:rsidRPr="005B5236">
              <w:rPr>
                <w:sz w:val="28"/>
                <w:szCs w:val="28"/>
              </w:rPr>
              <w:t>,</w:t>
            </w:r>
            <w:r w:rsidRPr="005B5236">
              <w:rPr>
                <w:sz w:val="20"/>
                <w:szCs w:val="20"/>
              </w:rPr>
              <w:t xml:space="preserve"> </w:t>
            </w:r>
            <w:r w:rsidR="0062603F" w:rsidRPr="005B5236">
              <w:rPr>
                <w:sz w:val="28"/>
                <w:szCs w:val="28"/>
              </w:rPr>
              <w:t>юридич</w:t>
            </w:r>
            <w:r w:rsidR="0062603F" w:rsidRPr="005B5236">
              <w:rPr>
                <w:sz w:val="28"/>
                <w:szCs w:val="28"/>
              </w:rPr>
              <w:t>е</w:t>
            </w:r>
            <w:r w:rsidR="0062603F" w:rsidRPr="005B5236">
              <w:rPr>
                <w:sz w:val="28"/>
                <w:szCs w:val="28"/>
              </w:rPr>
              <w:t xml:space="preserve">ские </w:t>
            </w:r>
            <w:proofErr w:type="gramStart"/>
            <w:r w:rsidR="0062603F" w:rsidRPr="005B5236">
              <w:rPr>
                <w:sz w:val="28"/>
                <w:szCs w:val="28"/>
              </w:rPr>
              <w:t>лица</w:t>
            </w:r>
            <w:proofErr w:type="gramEnd"/>
            <w:r w:rsidRPr="005B5236">
              <w:rPr>
                <w:sz w:val="28"/>
                <w:szCs w:val="28"/>
              </w:rPr>
              <w:t xml:space="preserve"> </w:t>
            </w:r>
            <w:r w:rsidRPr="005B5236">
              <w:rPr>
                <w:sz w:val="28"/>
                <w:szCs w:val="28"/>
              </w:rPr>
              <w:t>не являющи</w:t>
            </w:r>
            <w:r>
              <w:rPr>
                <w:sz w:val="28"/>
                <w:szCs w:val="28"/>
              </w:rPr>
              <w:t>е</w:t>
            </w:r>
            <w:r w:rsidRPr="005B5236">
              <w:rPr>
                <w:sz w:val="28"/>
                <w:szCs w:val="28"/>
              </w:rPr>
              <w:t>ся бюджетными учреждени</w:t>
            </w:r>
            <w:r w:rsidRPr="005B5236">
              <w:rPr>
                <w:sz w:val="28"/>
                <w:szCs w:val="28"/>
              </w:rPr>
              <w:t>я</w:t>
            </w:r>
            <w:r w:rsidRPr="005B5236">
              <w:rPr>
                <w:sz w:val="28"/>
                <w:szCs w:val="28"/>
              </w:rPr>
              <w:t>ми, автономными учреждениями, предприятиями</w:t>
            </w:r>
            <w:r w:rsidRPr="005B5236">
              <w:rPr>
                <w:sz w:val="28"/>
                <w:szCs w:val="28"/>
              </w:rPr>
              <w:t xml:space="preserve">, </w:t>
            </w:r>
            <w:r w:rsidRPr="005B5236">
              <w:rPr>
                <w:sz w:val="28"/>
                <w:szCs w:val="28"/>
              </w:rPr>
              <w:t>юридическим лицам, 100 процентов акций (долей) к</w:t>
            </w:r>
            <w:r w:rsidRPr="005B5236">
              <w:rPr>
                <w:sz w:val="28"/>
                <w:szCs w:val="28"/>
              </w:rPr>
              <w:t>о</w:t>
            </w:r>
            <w:r w:rsidRPr="005B5236">
              <w:rPr>
                <w:sz w:val="28"/>
                <w:szCs w:val="28"/>
              </w:rPr>
              <w:t xml:space="preserve">торых принадлежит </w:t>
            </w:r>
            <w:proofErr w:type="spellStart"/>
            <w:r w:rsidRPr="005B5236">
              <w:rPr>
                <w:sz w:val="28"/>
                <w:szCs w:val="28"/>
              </w:rPr>
              <w:t>Грачевскому</w:t>
            </w:r>
            <w:proofErr w:type="spellEnd"/>
            <w:r w:rsidRPr="005B5236">
              <w:rPr>
                <w:sz w:val="28"/>
                <w:szCs w:val="28"/>
              </w:rPr>
              <w:t xml:space="preserve"> муниципальному округа Ставропольскому краю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17" w:rsidRPr="00172391" w:rsidRDefault="007C358E" w:rsidP="005B5236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7C358E">
              <w:rPr>
                <w:sz w:val="28"/>
                <w:szCs w:val="28"/>
              </w:rPr>
              <w:t>Целью</w:t>
            </w:r>
            <w:r w:rsidR="005B5236">
              <w:rPr>
                <w:sz w:val="28"/>
                <w:szCs w:val="28"/>
              </w:rPr>
              <w:t xml:space="preserve"> принятия нормативно правового акта является</w:t>
            </w:r>
            <w:r w:rsidRPr="007C358E">
              <w:rPr>
                <w:sz w:val="28"/>
                <w:szCs w:val="28"/>
              </w:rPr>
              <w:t xml:space="preserve"> оценка соответствия инвестиционного проекта кач</w:t>
            </w:r>
            <w:r w:rsidRPr="007C358E">
              <w:rPr>
                <w:sz w:val="28"/>
                <w:szCs w:val="28"/>
              </w:rPr>
              <w:t>е</w:t>
            </w:r>
            <w:r w:rsidRPr="007C358E">
              <w:rPr>
                <w:sz w:val="28"/>
                <w:szCs w:val="28"/>
              </w:rPr>
              <w:t xml:space="preserve">ственным и количественным критериям </w:t>
            </w:r>
            <w:proofErr w:type="gramStart"/>
            <w:r w:rsidRPr="007C358E">
              <w:rPr>
                <w:sz w:val="28"/>
                <w:szCs w:val="28"/>
              </w:rPr>
              <w:t>оценки э</w:t>
            </w:r>
            <w:r w:rsidRPr="007C358E">
              <w:rPr>
                <w:sz w:val="28"/>
                <w:szCs w:val="28"/>
              </w:rPr>
              <w:t>ф</w:t>
            </w:r>
            <w:r w:rsidRPr="007C358E">
              <w:rPr>
                <w:sz w:val="28"/>
                <w:szCs w:val="28"/>
              </w:rPr>
              <w:t>фективности использования средств бюджета</w:t>
            </w:r>
            <w:proofErr w:type="gramEnd"/>
            <w:r w:rsidRPr="007C358E">
              <w:rPr>
                <w:sz w:val="28"/>
                <w:szCs w:val="28"/>
              </w:rPr>
              <w:t xml:space="preserve"> окр</w:t>
            </w:r>
            <w:r w:rsidRPr="007C358E">
              <w:rPr>
                <w:sz w:val="28"/>
                <w:szCs w:val="28"/>
              </w:rPr>
              <w:t>у</w:t>
            </w:r>
            <w:r w:rsidRPr="007C358E">
              <w:rPr>
                <w:sz w:val="28"/>
                <w:szCs w:val="28"/>
              </w:rPr>
              <w:t>га, направляемых на капитальные вложения, и предел</w:t>
            </w:r>
            <w:r w:rsidRPr="007C358E">
              <w:rPr>
                <w:sz w:val="28"/>
                <w:szCs w:val="28"/>
              </w:rPr>
              <w:t>ь</w:t>
            </w:r>
            <w:r w:rsidRPr="007C358E">
              <w:rPr>
                <w:sz w:val="28"/>
                <w:szCs w:val="28"/>
              </w:rPr>
              <w:t>ному (минимальному) значению интегральной оценки эффективности использования средств бюджета окр</w:t>
            </w:r>
            <w:r w:rsidRPr="007C358E">
              <w:rPr>
                <w:sz w:val="28"/>
                <w:szCs w:val="28"/>
              </w:rPr>
              <w:t>у</w:t>
            </w:r>
            <w:r w:rsidRPr="007C358E">
              <w:rPr>
                <w:sz w:val="28"/>
                <w:szCs w:val="28"/>
              </w:rPr>
              <w:t>га, направляемых на капитальные вложения, в целях реализации такого инвестиц</w:t>
            </w:r>
            <w:r w:rsidRPr="007C358E">
              <w:rPr>
                <w:sz w:val="28"/>
                <w:szCs w:val="28"/>
              </w:rPr>
              <w:t>и</w:t>
            </w:r>
            <w:r w:rsidRPr="007C358E">
              <w:rPr>
                <w:sz w:val="28"/>
                <w:szCs w:val="28"/>
              </w:rPr>
              <w:t>онного проекта</w:t>
            </w:r>
          </w:p>
        </w:tc>
      </w:tr>
    </w:tbl>
    <w:p w:rsidR="00580B21" w:rsidRPr="00172391" w:rsidRDefault="00580B21" w:rsidP="003115E0">
      <w:pPr>
        <w:widowControl w:val="0"/>
        <w:rPr>
          <w:sz w:val="28"/>
          <w:szCs w:val="28"/>
        </w:rPr>
      </w:pPr>
    </w:p>
    <w:p w:rsidR="00364A2B" w:rsidRPr="00172391" w:rsidRDefault="00364A2B" w:rsidP="003115E0">
      <w:pPr>
        <w:widowControl w:val="0"/>
        <w:tabs>
          <w:tab w:val="left" w:pos="4095"/>
        </w:tabs>
        <w:ind w:firstLine="708"/>
        <w:jc w:val="both"/>
        <w:rPr>
          <w:spacing w:val="-1"/>
          <w:sz w:val="28"/>
          <w:szCs w:val="28"/>
        </w:rPr>
      </w:pPr>
      <w:r w:rsidRPr="00172391">
        <w:rPr>
          <w:sz w:val="28"/>
          <w:szCs w:val="28"/>
        </w:rPr>
        <w:t>Предложения о необходимости и вариантах правового регулирования общественных отношений предоставляются в соответствии с постановлен</w:t>
      </w:r>
      <w:r w:rsidRPr="00172391">
        <w:rPr>
          <w:sz w:val="28"/>
          <w:szCs w:val="28"/>
        </w:rPr>
        <w:t>и</w:t>
      </w:r>
      <w:r w:rsidRPr="00172391">
        <w:rPr>
          <w:sz w:val="28"/>
          <w:szCs w:val="28"/>
        </w:rPr>
        <w:t xml:space="preserve">ем </w:t>
      </w:r>
      <w:r w:rsidRPr="00172391">
        <w:rPr>
          <w:spacing w:val="-1"/>
          <w:sz w:val="28"/>
          <w:szCs w:val="28"/>
        </w:rPr>
        <w:t xml:space="preserve">администрации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3115E0" w:rsidRPr="0017239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</w:t>
      </w:r>
      <w:r w:rsidRPr="00172391">
        <w:rPr>
          <w:sz w:val="28"/>
          <w:szCs w:val="28"/>
          <w:lang w:eastAsia="en-US"/>
        </w:rPr>
        <w:t xml:space="preserve"> от </w:t>
      </w:r>
      <w:r w:rsidR="003115E0" w:rsidRPr="00172391">
        <w:rPr>
          <w:sz w:val="28"/>
          <w:szCs w:val="28"/>
          <w:lang w:eastAsia="en-US"/>
        </w:rPr>
        <w:t>28.06.2021</w:t>
      </w:r>
      <w:r w:rsidRPr="00172391">
        <w:rPr>
          <w:sz w:val="28"/>
          <w:szCs w:val="28"/>
          <w:lang w:eastAsia="en-US"/>
        </w:rPr>
        <w:t xml:space="preserve"> г. № </w:t>
      </w:r>
      <w:r w:rsidR="003115E0" w:rsidRPr="00172391">
        <w:rPr>
          <w:sz w:val="28"/>
          <w:szCs w:val="28"/>
          <w:lang w:eastAsia="en-US"/>
        </w:rPr>
        <w:t>438</w:t>
      </w:r>
      <w:r w:rsidRPr="00172391">
        <w:rPr>
          <w:sz w:val="28"/>
          <w:szCs w:val="28"/>
          <w:lang w:eastAsia="en-US"/>
        </w:rPr>
        <w:t xml:space="preserve"> </w:t>
      </w:r>
      <w:r w:rsidRPr="00172391">
        <w:rPr>
          <w:spacing w:val="-1"/>
          <w:sz w:val="28"/>
          <w:szCs w:val="28"/>
        </w:rPr>
        <w:t xml:space="preserve">по следующей форме: </w:t>
      </w:r>
    </w:p>
    <w:p w:rsidR="00580B21" w:rsidRPr="00172391" w:rsidRDefault="00580B21" w:rsidP="003115E0">
      <w:pPr>
        <w:widowControl w:val="0"/>
        <w:tabs>
          <w:tab w:val="left" w:pos="3857"/>
        </w:tabs>
        <w:jc w:val="center"/>
        <w:rPr>
          <w:sz w:val="28"/>
          <w:szCs w:val="28"/>
        </w:rPr>
      </w:pPr>
    </w:p>
    <w:p w:rsidR="00580B21" w:rsidRPr="00172391" w:rsidRDefault="00580B21" w:rsidP="003115E0">
      <w:pPr>
        <w:widowControl w:val="0"/>
        <w:tabs>
          <w:tab w:val="left" w:pos="3857"/>
        </w:tabs>
        <w:spacing w:line="240" w:lineRule="exact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 xml:space="preserve">ФОРМА 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>представления предложений о необходимости и вариантах правового регул</w:t>
      </w:r>
      <w:r w:rsidRPr="00172391">
        <w:rPr>
          <w:sz w:val="28"/>
          <w:szCs w:val="28"/>
        </w:rPr>
        <w:t>и</w:t>
      </w:r>
      <w:r w:rsidRPr="00172391">
        <w:rPr>
          <w:sz w:val="28"/>
          <w:szCs w:val="28"/>
        </w:rPr>
        <w:t>рования соответствующих общественных отношений в связи с размещением уведомления о подготовке проекта нормативного правового акта</w:t>
      </w:r>
      <w:r w:rsidRPr="00172391">
        <w:rPr>
          <w:spacing w:val="-1"/>
          <w:sz w:val="28"/>
          <w:szCs w:val="28"/>
        </w:rPr>
        <w:t xml:space="preserve"> админ</w:t>
      </w:r>
      <w:r w:rsidRPr="00172391">
        <w:rPr>
          <w:spacing w:val="-1"/>
          <w:sz w:val="28"/>
          <w:szCs w:val="28"/>
        </w:rPr>
        <w:t>и</w:t>
      </w:r>
      <w:r w:rsidRPr="00172391">
        <w:rPr>
          <w:spacing w:val="-1"/>
          <w:sz w:val="28"/>
          <w:szCs w:val="28"/>
        </w:rPr>
        <w:t xml:space="preserve">страции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26230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края, затраг</w:t>
      </w:r>
      <w:r w:rsidRPr="00172391">
        <w:rPr>
          <w:spacing w:val="-1"/>
          <w:sz w:val="28"/>
          <w:szCs w:val="28"/>
        </w:rPr>
        <w:t>и</w:t>
      </w:r>
      <w:r w:rsidRPr="00172391">
        <w:rPr>
          <w:spacing w:val="-1"/>
          <w:sz w:val="28"/>
          <w:szCs w:val="28"/>
        </w:rPr>
        <w:t>вающего вопросы осуществления предпринимательской и инвестиционной деятельности</w:t>
      </w:r>
    </w:p>
    <w:p w:rsidR="00580B21" w:rsidRPr="00172391" w:rsidRDefault="009D5675" w:rsidP="003115E0">
      <w:pPr>
        <w:widowControl w:val="0"/>
        <w:tabs>
          <w:tab w:val="left" w:pos="7440"/>
        </w:tabs>
        <w:spacing w:line="240" w:lineRule="exact"/>
        <w:ind w:firstLine="709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</w:t>
            </w:r>
            <w:r w:rsidRPr="00172391">
              <w:rPr>
                <w:sz w:val="28"/>
                <w:szCs w:val="28"/>
                <w:lang w:eastAsia="en-US"/>
              </w:rPr>
              <w:t>. Описание общественных отношений, предлагаемых к правовому регул</w:t>
            </w:r>
            <w:r w:rsidRPr="00172391">
              <w:rPr>
                <w:sz w:val="28"/>
                <w:szCs w:val="28"/>
                <w:lang w:eastAsia="en-US"/>
              </w:rPr>
              <w:t>и</w:t>
            </w:r>
            <w:r w:rsidRPr="00172391">
              <w:rPr>
                <w:sz w:val="28"/>
                <w:szCs w:val="28"/>
                <w:lang w:eastAsia="en-US"/>
              </w:rPr>
              <w:t>рованию.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26230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II</w:t>
            </w:r>
            <w:r w:rsidRPr="00172391">
              <w:rPr>
                <w:sz w:val="28"/>
                <w:szCs w:val="28"/>
                <w:lang w:eastAsia="en-US"/>
              </w:rPr>
              <w:t xml:space="preserve">. Наименование структурного подразделения, отдела администрации </w:t>
            </w:r>
            <w:r w:rsidR="004800E4" w:rsidRPr="00172391">
              <w:rPr>
                <w:sz w:val="28"/>
                <w:szCs w:val="28"/>
                <w:lang w:eastAsia="en-US"/>
              </w:rPr>
              <w:t>Гр</w:t>
            </w:r>
            <w:r w:rsidR="004800E4" w:rsidRPr="00172391">
              <w:rPr>
                <w:sz w:val="28"/>
                <w:szCs w:val="28"/>
                <w:lang w:eastAsia="en-US"/>
              </w:rPr>
              <w:t>а</w:t>
            </w:r>
            <w:r w:rsidR="004800E4" w:rsidRPr="00172391">
              <w:rPr>
                <w:sz w:val="28"/>
                <w:szCs w:val="28"/>
                <w:lang w:eastAsia="en-US"/>
              </w:rPr>
              <w:t>чевского</w:t>
            </w:r>
            <w:r w:rsidRPr="0017239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262301">
              <w:rPr>
                <w:sz w:val="28"/>
                <w:szCs w:val="28"/>
                <w:lang w:eastAsia="en-US"/>
              </w:rPr>
              <w:t>округа</w:t>
            </w:r>
            <w:r w:rsidRPr="00172391">
              <w:rPr>
                <w:sz w:val="28"/>
                <w:szCs w:val="28"/>
                <w:lang w:eastAsia="en-US"/>
              </w:rPr>
              <w:t>, организации</w:t>
            </w:r>
            <w:r w:rsidRPr="00172391">
              <w:rPr>
                <w:spacing w:val="-1"/>
                <w:sz w:val="28"/>
                <w:szCs w:val="28"/>
              </w:rPr>
              <w:t>, вносящего (вносящей) пре</w:t>
            </w:r>
            <w:r w:rsidRPr="00172391">
              <w:rPr>
                <w:spacing w:val="-1"/>
                <w:sz w:val="28"/>
                <w:szCs w:val="28"/>
              </w:rPr>
              <w:t>д</w:t>
            </w:r>
            <w:r w:rsidRPr="00172391">
              <w:rPr>
                <w:spacing w:val="-1"/>
                <w:sz w:val="28"/>
                <w:szCs w:val="28"/>
              </w:rPr>
              <w:t xml:space="preserve">ложения о необходимости и вариантах правового регулирования </w:t>
            </w:r>
            <w:r w:rsidRPr="00172391">
              <w:rPr>
                <w:sz w:val="28"/>
                <w:szCs w:val="28"/>
                <w:lang w:eastAsia="en-US"/>
              </w:rPr>
              <w:t>обществе</w:t>
            </w:r>
            <w:r w:rsidRPr="00172391">
              <w:rPr>
                <w:sz w:val="28"/>
                <w:szCs w:val="28"/>
                <w:lang w:eastAsia="en-US"/>
              </w:rPr>
              <w:t>н</w:t>
            </w:r>
            <w:r w:rsidRPr="00172391">
              <w:rPr>
                <w:sz w:val="28"/>
                <w:szCs w:val="28"/>
                <w:lang w:eastAsia="en-US"/>
              </w:rPr>
              <w:t>ных отношений, предлагаемых в связи с размещением уведомления о подг</w:t>
            </w:r>
            <w:r w:rsidRPr="00172391">
              <w:rPr>
                <w:sz w:val="28"/>
                <w:szCs w:val="28"/>
                <w:lang w:eastAsia="en-US"/>
              </w:rPr>
              <w:t>о</w:t>
            </w:r>
            <w:r w:rsidRPr="00172391">
              <w:rPr>
                <w:sz w:val="28"/>
                <w:szCs w:val="28"/>
                <w:lang w:eastAsia="en-US"/>
              </w:rPr>
              <w:t xml:space="preserve">товке проекта </w:t>
            </w:r>
            <w:r w:rsidRPr="00172391">
              <w:rPr>
                <w:sz w:val="28"/>
                <w:szCs w:val="28"/>
              </w:rPr>
              <w:t>нормативного</w:t>
            </w:r>
            <w:r w:rsidRPr="00172391">
              <w:rPr>
                <w:spacing w:val="-1"/>
                <w:sz w:val="28"/>
                <w:szCs w:val="28"/>
              </w:rPr>
              <w:t xml:space="preserve"> правового (далее– предложения).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26230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III</w:t>
            </w:r>
            <w:r w:rsidRPr="00172391">
              <w:rPr>
                <w:sz w:val="28"/>
                <w:szCs w:val="28"/>
                <w:lang w:eastAsia="en-US"/>
              </w:rPr>
              <w:t xml:space="preserve">. Срок, установленный администрацией </w:t>
            </w:r>
            <w:r w:rsidR="004800E4" w:rsidRPr="00172391">
              <w:rPr>
                <w:sz w:val="28"/>
                <w:szCs w:val="28"/>
                <w:lang w:eastAsia="en-US"/>
              </w:rPr>
              <w:t>Грачевского</w:t>
            </w:r>
            <w:r w:rsidRPr="0017239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262301">
              <w:rPr>
                <w:sz w:val="28"/>
                <w:szCs w:val="28"/>
                <w:lang w:eastAsia="en-US"/>
              </w:rPr>
              <w:t>округа</w:t>
            </w:r>
            <w:r w:rsidRPr="00172391">
              <w:rPr>
                <w:spacing w:val="-1"/>
                <w:sz w:val="28"/>
                <w:szCs w:val="28"/>
              </w:rPr>
              <w:t xml:space="preserve"> для направления предложений.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IV</w:t>
            </w:r>
            <w:r w:rsidRPr="00172391">
              <w:rPr>
                <w:sz w:val="28"/>
                <w:szCs w:val="28"/>
                <w:lang w:eastAsia="en-US"/>
              </w:rPr>
              <w:t xml:space="preserve">. Описание необходимости (отсутствия необходимости) </w:t>
            </w:r>
            <w:r w:rsidRPr="00172391">
              <w:rPr>
                <w:spacing w:val="-1"/>
                <w:sz w:val="28"/>
                <w:szCs w:val="28"/>
              </w:rPr>
              <w:t>правового рег</w:t>
            </w:r>
            <w:r w:rsidRPr="00172391">
              <w:rPr>
                <w:spacing w:val="-1"/>
                <w:sz w:val="28"/>
                <w:szCs w:val="28"/>
              </w:rPr>
              <w:t>у</w:t>
            </w:r>
            <w:r w:rsidRPr="00172391">
              <w:rPr>
                <w:spacing w:val="-1"/>
                <w:sz w:val="28"/>
                <w:szCs w:val="28"/>
              </w:rPr>
              <w:t>лирования предлагаемых общественных отношений.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V</w:t>
            </w:r>
            <w:r w:rsidRPr="00172391">
              <w:rPr>
                <w:sz w:val="28"/>
                <w:szCs w:val="28"/>
                <w:lang w:eastAsia="en-US"/>
              </w:rPr>
              <w:t xml:space="preserve">. Описание возможных вариантов </w:t>
            </w:r>
            <w:r w:rsidRPr="00172391">
              <w:rPr>
                <w:spacing w:val="-1"/>
                <w:sz w:val="28"/>
                <w:szCs w:val="28"/>
              </w:rPr>
              <w:t>правового регулирования общественных отношений, предлагаемых к правовому регулированию (заполняется в сл</w:t>
            </w:r>
            <w:r w:rsidRPr="00172391">
              <w:rPr>
                <w:spacing w:val="-1"/>
                <w:sz w:val="28"/>
                <w:szCs w:val="28"/>
              </w:rPr>
              <w:t>у</w:t>
            </w:r>
            <w:r w:rsidRPr="00172391">
              <w:rPr>
                <w:spacing w:val="-1"/>
                <w:sz w:val="28"/>
                <w:szCs w:val="28"/>
              </w:rPr>
              <w:t xml:space="preserve">чае, если в разделе </w:t>
            </w:r>
            <w:r w:rsidRPr="00172391">
              <w:rPr>
                <w:spacing w:val="-1"/>
                <w:sz w:val="28"/>
                <w:szCs w:val="28"/>
                <w:lang w:val="en-US"/>
              </w:rPr>
              <w:t>IV</w:t>
            </w:r>
            <w:r w:rsidRPr="00172391">
              <w:rPr>
                <w:sz w:val="28"/>
                <w:szCs w:val="28"/>
                <w:lang w:eastAsia="en-US"/>
              </w:rPr>
              <w:t xml:space="preserve"> сделан вывод о необходимости </w:t>
            </w:r>
            <w:r w:rsidRPr="00172391">
              <w:rPr>
                <w:spacing w:val="-1"/>
                <w:sz w:val="28"/>
                <w:szCs w:val="28"/>
              </w:rPr>
              <w:t>правового регулиров</w:t>
            </w:r>
            <w:r w:rsidRPr="00172391">
              <w:rPr>
                <w:spacing w:val="-1"/>
                <w:sz w:val="28"/>
                <w:szCs w:val="28"/>
              </w:rPr>
              <w:t>а</w:t>
            </w:r>
            <w:r w:rsidRPr="00172391">
              <w:rPr>
                <w:spacing w:val="-1"/>
                <w:sz w:val="28"/>
                <w:szCs w:val="28"/>
              </w:rPr>
              <w:t>ния предлагаемых общественных отношений).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80B21" w:rsidRPr="00172391" w:rsidRDefault="00580B21" w:rsidP="003115E0">
      <w:pPr>
        <w:widowControl w:val="0"/>
        <w:jc w:val="both"/>
        <w:rPr>
          <w:sz w:val="28"/>
          <w:szCs w:val="28"/>
          <w:lang w:eastAsia="en-US"/>
        </w:rPr>
      </w:pPr>
    </w:p>
    <w:p w:rsidR="00580B21" w:rsidRPr="00172391" w:rsidRDefault="00580B21" w:rsidP="003115E0">
      <w:pPr>
        <w:widowControl w:val="0"/>
        <w:jc w:val="both"/>
        <w:rPr>
          <w:sz w:val="28"/>
          <w:szCs w:val="28"/>
        </w:rPr>
      </w:pPr>
      <w:r w:rsidRPr="00172391">
        <w:rPr>
          <w:sz w:val="28"/>
          <w:szCs w:val="28"/>
          <w:lang w:eastAsia="en-US"/>
        </w:rPr>
        <w:t xml:space="preserve">Предложения принимаются </w:t>
      </w:r>
      <w:r w:rsidR="00D25528" w:rsidRPr="00172391">
        <w:rPr>
          <w:sz w:val="28"/>
          <w:szCs w:val="28"/>
        </w:rPr>
        <w:t>отделом экономического развития</w:t>
      </w:r>
      <w:r w:rsidRPr="00172391">
        <w:rPr>
          <w:sz w:val="28"/>
          <w:szCs w:val="28"/>
        </w:rPr>
        <w:t xml:space="preserve"> администр</w:t>
      </w:r>
      <w:r w:rsidRPr="00172391">
        <w:rPr>
          <w:sz w:val="28"/>
          <w:szCs w:val="28"/>
        </w:rPr>
        <w:t>а</w:t>
      </w:r>
      <w:r w:rsidRPr="00172391">
        <w:rPr>
          <w:sz w:val="28"/>
          <w:szCs w:val="28"/>
        </w:rPr>
        <w:t xml:space="preserve">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D25528" w:rsidRPr="0017239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</w:t>
      </w:r>
      <w:r w:rsidR="00637624">
        <w:rPr>
          <w:spacing w:val="-1"/>
          <w:sz w:val="28"/>
          <w:szCs w:val="28"/>
        </w:rPr>
        <w:t xml:space="preserve">                     </w:t>
      </w:r>
      <w:r w:rsidRPr="00172391">
        <w:rPr>
          <w:spacing w:val="-1"/>
          <w:sz w:val="28"/>
          <w:szCs w:val="28"/>
        </w:rPr>
        <w:t xml:space="preserve"> </w:t>
      </w:r>
      <w:r w:rsidR="00637624">
        <w:rPr>
          <w:spacing w:val="-1"/>
          <w:sz w:val="28"/>
          <w:szCs w:val="28"/>
        </w:rPr>
        <w:t xml:space="preserve">        </w:t>
      </w:r>
      <w:r w:rsidRPr="005B5236">
        <w:rPr>
          <w:b/>
          <w:bCs/>
          <w:spacing w:val="-1"/>
          <w:sz w:val="28"/>
          <w:szCs w:val="28"/>
        </w:rPr>
        <w:t xml:space="preserve">с </w:t>
      </w:r>
      <w:r w:rsidR="00C07D62" w:rsidRPr="005B5236">
        <w:rPr>
          <w:b/>
          <w:bCs/>
          <w:spacing w:val="-1"/>
          <w:sz w:val="28"/>
          <w:szCs w:val="28"/>
        </w:rPr>
        <w:t>1</w:t>
      </w:r>
      <w:r w:rsidR="005B5236" w:rsidRPr="005B5236">
        <w:rPr>
          <w:b/>
          <w:bCs/>
          <w:spacing w:val="-1"/>
          <w:sz w:val="28"/>
          <w:szCs w:val="28"/>
        </w:rPr>
        <w:t>5</w:t>
      </w:r>
      <w:r w:rsidR="008C23B0" w:rsidRPr="005B5236">
        <w:rPr>
          <w:b/>
          <w:bCs/>
          <w:spacing w:val="-1"/>
          <w:sz w:val="28"/>
          <w:szCs w:val="28"/>
        </w:rPr>
        <w:t xml:space="preserve"> </w:t>
      </w:r>
      <w:r w:rsidR="005B5236" w:rsidRPr="005B5236">
        <w:rPr>
          <w:b/>
          <w:bCs/>
          <w:spacing w:val="-1"/>
          <w:sz w:val="28"/>
          <w:szCs w:val="28"/>
        </w:rPr>
        <w:t xml:space="preserve">июня </w:t>
      </w:r>
      <w:r w:rsidR="00F132E0" w:rsidRPr="005B5236">
        <w:rPr>
          <w:b/>
          <w:bCs/>
          <w:spacing w:val="-1"/>
          <w:sz w:val="28"/>
          <w:szCs w:val="28"/>
        </w:rPr>
        <w:t>2023</w:t>
      </w:r>
      <w:r w:rsidR="003115E0" w:rsidRPr="005B5236">
        <w:rPr>
          <w:b/>
          <w:bCs/>
          <w:spacing w:val="-1"/>
          <w:sz w:val="28"/>
          <w:szCs w:val="28"/>
        </w:rPr>
        <w:t xml:space="preserve"> г. </w:t>
      </w:r>
      <w:r w:rsidR="00857D0A" w:rsidRPr="005B5236">
        <w:rPr>
          <w:b/>
          <w:bCs/>
          <w:spacing w:val="-1"/>
          <w:sz w:val="28"/>
          <w:szCs w:val="28"/>
        </w:rPr>
        <w:t>по</w:t>
      </w:r>
      <w:r w:rsidRPr="005B5236">
        <w:rPr>
          <w:b/>
          <w:bCs/>
          <w:spacing w:val="-1"/>
          <w:sz w:val="28"/>
          <w:szCs w:val="28"/>
        </w:rPr>
        <w:t xml:space="preserve"> </w:t>
      </w:r>
      <w:r w:rsidR="005B5236" w:rsidRPr="005B5236">
        <w:rPr>
          <w:b/>
          <w:bCs/>
          <w:spacing w:val="-1"/>
          <w:sz w:val="28"/>
          <w:szCs w:val="28"/>
        </w:rPr>
        <w:t>29 июня</w:t>
      </w:r>
      <w:r w:rsidR="00637624" w:rsidRPr="005B5236">
        <w:rPr>
          <w:b/>
          <w:bCs/>
          <w:spacing w:val="-1"/>
          <w:sz w:val="28"/>
          <w:szCs w:val="28"/>
        </w:rPr>
        <w:t xml:space="preserve"> </w:t>
      </w:r>
      <w:r w:rsidRPr="005B5236">
        <w:rPr>
          <w:b/>
          <w:bCs/>
          <w:spacing w:val="-1"/>
          <w:sz w:val="28"/>
          <w:szCs w:val="28"/>
        </w:rPr>
        <w:t>20</w:t>
      </w:r>
      <w:r w:rsidR="002458E3" w:rsidRPr="005B5236">
        <w:rPr>
          <w:b/>
          <w:bCs/>
          <w:spacing w:val="-1"/>
          <w:sz w:val="28"/>
          <w:szCs w:val="28"/>
        </w:rPr>
        <w:t>2</w:t>
      </w:r>
      <w:r w:rsidR="00F132E0" w:rsidRPr="005B5236">
        <w:rPr>
          <w:b/>
          <w:bCs/>
          <w:spacing w:val="-1"/>
          <w:sz w:val="28"/>
          <w:szCs w:val="28"/>
        </w:rPr>
        <w:t>3</w:t>
      </w:r>
      <w:r w:rsidRPr="005B5236">
        <w:rPr>
          <w:b/>
          <w:bCs/>
          <w:spacing w:val="-1"/>
          <w:sz w:val="28"/>
          <w:szCs w:val="28"/>
        </w:rPr>
        <w:t xml:space="preserve"> г.</w:t>
      </w:r>
      <w:r w:rsidRPr="005B5236">
        <w:rPr>
          <w:spacing w:val="-1"/>
          <w:sz w:val="28"/>
          <w:szCs w:val="28"/>
        </w:rPr>
        <w:t xml:space="preserve"> в</w:t>
      </w:r>
      <w:bookmarkStart w:id="1" w:name="_GoBack"/>
      <w:bookmarkEnd w:id="1"/>
      <w:r w:rsidRPr="00172391">
        <w:rPr>
          <w:spacing w:val="-1"/>
          <w:sz w:val="28"/>
          <w:szCs w:val="28"/>
        </w:rPr>
        <w:t xml:space="preserve"> письменном</w:t>
      </w:r>
      <w:r w:rsidR="002458E3" w:rsidRPr="00172391">
        <w:rPr>
          <w:spacing w:val="-1"/>
          <w:sz w:val="28"/>
          <w:szCs w:val="28"/>
        </w:rPr>
        <w:t xml:space="preserve"> виде</w:t>
      </w:r>
      <w:r w:rsidRPr="00172391">
        <w:rPr>
          <w:spacing w:val="-1"/>
          <w:sz w:val="28"/>
          <w:szCs w:val="28"/>
        </w:rPr>
        <w:t xml:space="preserve"> и электронно</w:t>
      </w:r>
      <w:r w:rsidR="00800BD7" w:rsidRPr="00172391">
        <w:rPr>
          <w:spacing w:val="-1"/>
          <w:sz w:val="28"/>
          <w:szCs w:val="28"/>
        </w:rPr>
        <w:t>й фо</w:t>
      </w:r>
      <w:r w:rsidR="00800BD7" w:rsidRPr="00172391">
        <w:rPr>
          <w:spacing w:val="-1"/>
          <w:sz w:val="28"/>
          <w:szCs w:val="28"/>
        </w:rPr>
        <w:t>р</w:t>
      </w:r>
      <w:r w:rsidR="00800BD7" w:rsidRPr="00172391">
        <w:rPr>
          <w:spacing w:val="-1"/>
          <w:sz w:val="28"/>
          <w:szCs w:val="28"/>
        </w:rPr>
        <w:t>ме</w:t>
      </w:r>
      <w:r w:rsidRPr="00172391">
        <w:rPr>
          <w:spacing w:val="-1"/>
          <w:sz w:val="28"/>
          <w:szCs w:val="28"/>
        </w:rPr>
        <w:t xml:space="preserve">: </w:t>
      </w:r>
      <w:hyperlink r:id="rId8" w:history="1">
        <w:r w:rsidR="003115E0" w:rsidRPr="00172391">
          <w:rPr>
            <w:rStyle w:val="a3"/>
            <w:sz w:val="28"/>
            <w:szCs w:val="28"/>
          </w:rPr>
          <w:t>adm-gr2006@yandex.ru</w:t>
        </w:r>
      </w:hyperlink>
      <w:r w:rsidR="003115E0" w:rsidRPr="00172391">
        <w:rPr>
          <w:sz w:val="28"/>
          <w:szCs w:val="28"/>
        </w:rPr>
        <w:t>.</w:t>
      </w:r>
    </w:p>
    <w:p w:rsidR="00580B21" w:rsidRDefault="00580B21" w:rsidP="003115E0">
      <w:pPr>
        <w:rPr>
          <w:sz w:val="28"/>
          <w:szCs w:val="28"/>
        </w:rPr>
      </w:pPr>
    </w:p>
    <w:p w:rsidR="002F3112" w:rsidRPr="00172391" w:rsidRDefault="002F3112" w:rsidP="003115E0">
      <w:pPr>
        <w:rPr>
          <w:sz w:val="28"/>
          <w:szCs w:val="28"/>
        </w:rPr>
      </w:pPr>
    </w:p>
    <w:p w:rsidR="002F3112" w:rsidRDefault="00580B21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72391">
        <w:rPr>
          <w:sz w:val="28"/>
          <w:szCs w:val="28"/>
        </w:rPr>
        <w:t>Начальник отдела экономического</w:t>
      </w:r>
      <w:r w:rsidR="002F3112">
        <w:rPr>
          <w:sz w:val="28"/>
          <w:szCs w:val="28"/>
        </w:rPr>
        <w:t xml:space="preserve"> </w:t>
      </w:r>
      <w:r w:rsidR="003115E0" w:rsidRPr="00172391">
        <w:rPr>
          <w:sz w:val="28"/>
          <w:szCs w:val="28"/>
        </w:rPr>
        <w:t xml:space="preserve">развития </w:t>
      </w:r>
    </w:p>
    <w:p w:rsidR="002F3112" w:rsidRDefault="002F3112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800E4" w:rsidRPr="00172391">
        <w:rPr>
          <w:sz w:val="28"/>
          <w:szCs w:val="28"/>
        </w:rPr>
        <w:t>Грачевского</w:t>
      </w:r>
      <w:r w:rsidR="00580B21" w:rsidRPr="00172391">
        <w:rPr>
          <w:sz w:val="28"/>
          <w:szCs w:val="28"/>
        </w:rPr>
        <w:t xml:space="preserve"> </w:t>
      </w:r>
      <w:proofErr w:type="gramStart"/>
      <w:r w:rsidR="00580B21" w:rsidRPr="00172391">
        <w:rPr>
          <w:sz w:val="28"/>
          <w:szCs w:val="28"/>
        </w:rPr>
        <w:t>муниципального</w:t>
      </w:r>
      <w:proofErr w:type="gramEnd"/>
      <w:r w:rsidR="00580B21" w:rsidRPr="00172391">
        <w:rPr>
          <w:sz w:val="28"/>
          <w:szCs w:val="28"/>
        </w:rPr>
        <w:t xml:space="preserve"> </w:t>
      </w:r>
    </w:p>
    <w:p w:rsidR="00DC792B" w:rsidRPr="002F3112" w:rsidRDefault="00857D0A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72391">
        <w:rPr>
          <w:sz w:val="28"/>
          <w:szCs w:val="28"/>
        </w:rPr>
        <w:t>округа</w:t>
      </w:r>
      <w:r w:rsidR="00580B21" w:rsidRPr="00172391">
        <w:rPr>
          <w:sz w:val="28"/>
          <w:szCs w:val="28"/>
        </w:rPr>
        <w:t xml:space="preserve"> Ставропольского края                      </w:t>
      </w:r>
      <w:r w:rsidR="00172391">
        <w:rPr>
          <w:sz w:val="28"/>
          <w:szCs w:val="28"/>
        </w:rPr>
        <w:t xml:space="preserve">                                </w:t>
      </w:r>
      <w:r w:rsidR="003115E0" w:rsidRPr="00172391">
        <w:rPr>
          <w:sz w:val="28"/>
          <w:szCs w:val="28"/>
        </w:rPr>
        <w:t xml:space="preserve">   </w:t>
      </w:r>
      <w:r w:rsidR="00580B21" w:rsidRPr="00172391">
        <w:rPr>
          <w:sz w:val="28"/>
          <w:szCs w:val="28"/>
        </w:rPr>
        <w:t xml:space="preserve"> </w:t>
      </w:r>
      <w:r w:rsidR="002F3112">
        <w:rPr>
          <w:sz w:val="28"/>
          <w:szCs w:val="28"/>
        </w:rPr>
        <w:t xml:space="preserve"> </w:t>
      </w:r>
      <w:proofErr w:type="spellStart"/>
      <w:r w:rsidR="002F3112">
        <w:rPr>
          <w:sz w:val="28"/>
          <w:szCs w:val="28"/>
        </w:rPr>
        <w:t>И.В</w:t>
      </w:r>
      <w:r w:rsidR="003115E0" w:rsidRPr="00172391">
        <w:rPr>
          <w:sz w:val="28"/>
          <w:szCs w:val="28"/>
        </w:rPr>
        <w:t>.</w:t>
      </w:r>
      <w:r w:rsidR="002F3112">
        <w:rPr>
          <w:sz w:val="28"/>
          <w:szCs w:val="28"/>
        </w:rPr>
        <w:t>Троянова</w:t>
      </w:r>
      <w:proofErr w:type="spellEnd"/>
    </w:p>
    <w:sectPr w:rsidR="00DC792B" w:rsidRPr="002F3112" w:rsidSect="00F63A7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1C" w:rsidRDefault="00ED4A1C" w:rsidP="00F63A74">
      <w:r>
        <w:separator/>
      </w:r>
    </w:p>
  </w:endnote>
  <w:endnote w:type="continuationSeparator" w:id="0">
    <w:p w:rsidR="00ED4A1C" w:rsidRDefault="00ED4A1C" w:rsidP="00F6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1C" w:rsidRDefault="00ED4A1C" w:rsidP="00F63A74">
      <w:r>
        <w:separator/>
      </w:r>
    </w:p>
  </w:footnote>
  <w:footnote w:type="continuationSeparator" w:id="0">
    <w:p w:rsidR="00ED4A1C" w:rsidRDefault="00ED4A1C" w:rsidP="00F6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63533"/>
      <w:docPartObj>
        <w:docPartGallery w:val="Page Numbers (Top of Page)"/>
        <w:docPartUnique/>
      </w:docPartObj>
    </w:sdtPr>
    <w:sdtEndPr/>
    <w:sdtContent>
      <w:p w:rsidR="00F63A74" w:rsidRDefault="00F63A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236">
          <w:rPr>
            <w:noProof/>
          </w:rPr>
          <w:t>2</w:t>
        </w:r>
        <w:r>
          <w:fldChar w:fldCharType="end"/>
        </w:r>
      </w:p>
    </w:sdtContent>
  </w:sdt>
  <w:p w:rsidR="00F63A74" w:rsidRDefault="00F63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22329"/>
    <w:rsid w:val="00024FA4"/>
    <w:rsid w:val="000B1A3B"/>
    <w:rsid w:val="000E234A"/>
    <w:rsid w:val="000F3DF5"/>
    <w:rsid w:val="001263F9"/>
    <w:rsid w:val="00127A32"/>
    <w:rsid w:val="001406E9"/>
    <w:rsid w:val="00172391"/>
    <w:rsid w:val="00224360"/>
    <w:rsid w:val="002458E3"/>
    <w:rsid w:val="00261712"/>
    <w:rsid w:val="00262301"/>
    <w:rsid w:val="00265529"/>
    <w:rsid w:val="002F3112"/>
    <w:rsid w:val="003115E0"/>
    <w:rsid w:val="00364A2B"/>
    <w:rsid w:val="00387C07"/>
    <w:rsid w:val="00397B90"/>
    <w:rsid w:val="003C757F"/>
    <w:rsid w:val="00455EA5"/>
    <w:rsid w:val="004800E4"/>
    <w:rsid w:val="00481D21"/>
    <w:rsid w:val="004D4B69"/>
    <w:rsid w:val="00527788"/>
    <w:rsid w:val="00580B21"/>
    <w:rsid w:val="005B5236"/>
    <w:rsid w:val="005D08F3"/>
    <w:rsid w:val="005F4FAB"/>
    <w:rsid w:val="0062603F"/>
    <w:rsid w:val="00637624"/>
    <w:rsid w:val="006900D9"/>
    <w:rsid w:val="006A586C"/>
    <w:rsid w:val="006F24A7"/>
    <w:rsid w:val="00774286"/>
    <w:rsid w:val="007928A7"/>
    <w:rsid w:val="007C358E"/>
    <w:rsid w:val="007D4068"/>
    <w:rsid w:val="00800BD7"/>
    <w:rsid w:val="00800C67"/>
    <w:rsid w:val="00842FB6"/>
    <w:rsid w:val="00857D0A"/>
    <w:rsid w:val="00890DF2"/>
    <w:rsid w:val="008C23B0"/>
    <w:rsid w:val="00937BE1"/>
    <w:rsid w:val="00957953"/>
    <w:rsid w:val="00972911"/>
    <w:rsid w:val="009874BA"/>
    <w:rsid w:val="009B17A8"/>
    <w:rsid w:val="009D5675"/>
    <w:rsid w:val="009E3250"/>
    <w:rsid w:val="009E40CF"/>
    <w:rsid w:val="009F5ED6"/>
    <w:rsid w:val="00A32183"/>
    <w:rsid w:val="00A45258"/>
    <w:rsid w:val="00A62358"/>
    <w:rsid w:val="00A6312D"/>
    <w:rsid w:val="00AA7D82"/>
    <w:rsid w:val="00B053CC"/>
    <w:rsid w:val="00B35229"/>
    <w:rsid w:val="00B55781"/>
    <w:rsid w:val="00B85DE8"/>
    <w:rsid w:val="00B94097"/>
    <w:rsid w:val="00BA5AB6"/>
    <w:rsid w:val="00BD209D"/>
    <w:rsid w:val="00BE396D"/>
    <w:rsid w:val="00C07D62"/>
    <w:rsid w:val="00C27E16"/>
    <w:rsid w:val="00C81DC3"/>
    <w:rsid w:val="00C914F0"/>
    <w:rsid w:val="00D25528"/>
    <w:rsid w:val="00D760E3"/>
    <w:rsid w:val="00D9095E"/>
    <w:rsid w:val="00DC792B"/>
    <w:rsid w:val="00DD4E1E"/>
    <w:rsid w:val="00DF2300"/>
    <w:rsid w:val="00E03817"/>
    <w:rsid w:val="00E6250E"/>
    <w:rsid w:val="00EB4EAE"/>
    <w:rsid w:val="00ED4A1C"/>
    <w:rsid w:val="00F132E0"/>
    <w:rsid w:val="00F13E2D"/>
    <w:rsid w:val="00F54DEB"/>
    <w:rsid w:val="00F63A74"/>
    <w:rsid w:val="00F74E30"/>
    <w:rsid w:val="00F7604C"/>
    <w:rsid w:val="00FE3BD0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2300"/>
    <w:pPr>
      <w:spacing w:before="100" w:beforeAutospacing="1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2300"/>
    <w:pPr>
      <w:spacing w:before="100" w:before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r200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-g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4294924201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Игнатенко</dc:creator>
  <cp:lastModifiedBy>администрация</cp:lastModifiedBy>
  <cp:revision>19</cp:revision>
  <cp:lastPrinted>2021-10-29T11:25:00Z</cp:lastPrinted>
  <dcterms:created xsi:type="dcterms:W3CDTF">2021-10-13T11:33:00Z</dcterms:created>
  <dcterms:modified xsi:type="dcterms:W3CDTF">2023-06-14T10:17:00Z</dcterms:modified>
</cp:coreProperties>
</file>