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4253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F4028F" w:rsidTr="00F4028F">
        <w:trPr>
          <w:trHeight w:val="1408"/>
        </w:trPr>
        <w:tc>
          <w:tcPr>
            <w:tcW w:w="4253" w:type="dxa"/>
          </w:tcPr>
          <w:p w:rsidR="00F4028F" w:rsidRDefault="00F4028F" w:rsidP="00F4028F">
            <w:pPr>
              <w:shd w:val="clear" w:color="auto" w:fill="FFFFFF"/>
              <w:spacing w:line="240" w:lineRule="exact"/>
              <w:ind w:right="-210"/>
              <w:rPr>
                <w:rFonts w:ascii="Times New Roman" w:eastAsia="Times New Roman" w:hAnsi="Times New Roman" w:cs="Times New Roman"/>
                <w:bCs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/>
                <w:sz w:val="28"/>
                <w:szCs w:val="28"/>
                <w:lang w:eastAsia="ru-RU"/>
              </w:rPr>
              <w:t>Приложение 1</w:t>
            </w:r>
          </w:p>
          <w:p w:rsidR="00F4028F" w:rsidRPr="00831D99" w:rsidRDefault="00F4028F" w:rsidP="00F4028F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831D99">
              <w:rPr>
                <w:rFonts w:ascii="Times New Roman" w:eastAsia="Times New Roman" w:hAnsi="Times New Roman" w:cs="Times New Roman"/>
                <w:bCs/>
                <w:color w:val="262626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F4028F" w:rsidRDefault="00F4028F" w:rsidP="00F4028F">
            <w:pP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/>
                <w:sz w:val="28"/>
                <w:szCs w:val="28"/>
                <w:lang w:eastAsia="ru-RU"/>
              </w:rPr>
              <w:t>Грачевского муниципального округа</w:t>
            </w:r>
            <w:r w:rsidR="008B3DFA">
              <w:rPr>
                <w:rFonts w:ascii="Times New Roman" w:eastAsia="Times New Roman" w:hAnsi="Times New Roman" w:cs="Times New Roman"/>
                <w:bCs/>
                <w:color w:val="26262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262626"/>
                <w:sz w:val="28"/>
                <w:szCs w:val="28"/>
                <w:lang w:eastAsia="ru-RU"/>
              </w:rPr>
              <w:t>Ставропольского края</w:t>
            </w:r>
          </w:p>
          <w:p w:rsidR="00F4028F" w:rsidRDefault="00F4028F" w:rsidP="00F4028F">
            <w:pPr>
              <w:shd w:val="clear" w:color="auto" w:fill="FFFFFF"/>
              <w:spacing w:line="240" w:lineRule="exact"/>
              <w:jc w:val="right"/>
              <w:rPr>
                <w:rFonts w:ascii="Times New Roman" w:eastAsia="Times New Roman" w:hAnsi="Times New Roman" w:cs="Times New Roman"/>
                <w:bCs/>
                <w:color w:val="262626"/>
                <w:sz w:val="28"/>
                <w:szCs w:val="28"/>
                <w:lang w:eastAsia="ru-RU"/>
              </w:rPr>
            </w:pPr>
          </w:p>
          <w:p w:rsidR="00F4028F" w:rsidRDefault="00F4028F" w:rsidP="00B64045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bCs/>
                <w:color w:val="262626"/>
                <w:sz w:val="28"/>
                <w:szCs w:val="28"/>
                <w:lang w:eastAsia="ru-RU"/>
              </w:rPr>
            </w:pPr>
          </w:p>
        </w:tc>
      </w:tr>
    </w:tbl>
    <w:p w:rsidR="00F4028F" w:rsidRDefault="00F4028F" w:rsidP="00B64045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</w:pPr>
    </w:p>
    <w:p w:rsidR="007E6E27" w:rsidRDefault="007E6E27" w:rsidP="00831D99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</w:pPr>
    </w:p>
    <w:p w:rsidR="007E6E27" w:rsidRPr="00831D99" w:rsidRDefault="007E6E27" w:rsidP="00831D99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831D99" w:rsidRPr="00831D99" w:rsidRDefault="00831D99" w:rsidP="007E6E27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31D99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Положение о </w:t>
      </w:r>
      <w:r w:rsidR="00D83AD0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Муниципальном к</w:t>
      </w:r>
      <w:r w:rsidRPr="00831D99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оординационном совете по взаимодействию</w:t>
      </w:r>
    </w:p>
    <w:p w:rsidR="00831D99" w:rsidRPr="00831D99" w:rsidRDefault="00831D99" w:rsidP="007E6E27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31D99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с региональным отделением российского движения детей и</w:t>
      </w:r>
    </w:p>
    <w:p w:rsidR="00831D99" w:rsidRPr="00831D99" w:rsidRDefault="00831D99" w:rsidP="007E6E27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31D99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молодёжи «Движение первых», местным и первичными отделениями</w:t>
      </w:r>
    </w:p>
    <w:p w:rsidR="00831D99" w:rsidRPr="00831D99" w:rsidRDefault="00831D99" w:rsidP="007E6E27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31D99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Грачевском муниципальном округе Ставропольского края</w:t>
      </w:r>
    </w:p>
    <w:p w:rsidR="007E6E27" w:rsidRDefault="007E6E27" w:rsidP="00831D9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7E6E27" w:rsidRDefault="007E6E27" w:rsidP="007E6E2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1.</w:t>
      </w:r>
      <w:r w:rsidR="00831D99" w:rsidRPr="00831D99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 Общие положения</w:t>
      </w:r>
    </w:p>
    <w:p w:rsidR="00831D99" w:rsidRPr="00831D99" w:rsidRDefault="00756D7E" w:rsidP="007E6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1.1 Муниципальный к</w:t>
      </w:r>
      <w:r w:rsidR="00831D99" w:rsidRPr="00831D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оординационный совет по взаимодействию с региональным отделением российского движения детей и молодёжи «Движение первых», местным и первичными отделениями в </w:t>
      </w:r>
      <w:r w:rsidR="00831D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Грачевском муниципальном округе Ставропольского края</w:t>
      </w:r>
      <w:r w:rsidR="00F4028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(далее – Совет</w:t>
      </w:r>
      <w:r w:rsidR="00831D99" w:rsidRPr="00831D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) является постоянно действующим коллегиальным совещательным органом, образованным в целях координации деятельности органов местного самоуправления в </w:t>
      </w:r>
      <w:r w:rsidR="00831D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Грачевском</w:t>
      </w:r>
      <w:r w:rsidR="00831D99" w:rsidRPr="00831D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муниципальном </w:t>
      </w:r>
      <w:r w:rsidR="00831D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округе</w:t>
      </w:r>
      <w:r w:rsidR="00D83AD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Ставропольского края</w:t>
      </w:r>
      <w:r w:rsidR="00831D99" w:rsidRPr="00831D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общественных объединений, содействия региональному общественно-государственному дв</w:t>
      </w:r>
      <w:r w:rsidR="00F4028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ижению детей и молодёжи (далее –</w:t>
      </w:r>
      <w:r w:rsidR="00831D99" w:rsidRPr="00831D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Движение), местным</w:t>
      </w:r>
      <w:proofErr w:type="gramEnd"/>
      <w:r w:rsidR="00831D99" w:rsidRPr="00831D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 первичными отделениями Движения, а также для решения иных вопросов, связанных с деятельностью Движения в </w:t>
      </w:r>
      <w:r w:rsidR="00831D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Грачевском муниципальном округе</w:t>
      </w:r>
      <w:r w:rsidR="00D83AD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Ставропольского края</w:t>
      </w:r>
      <w:r w:rsidR="00831D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7E6E27" w:rsidRDefault="00831D99" w:rsidP="007E6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31D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1.2</w:t>
      </w:r>
      <w:proofErr w:type="gramStart"/>
      <w:r w:rsidRPr="00831D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</w:t>
      </w:r>
      <w:proofErr w:type="gramEnd"/>
      <w:r w:rsidRPr="00831D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своей деятельности Совет руководствуется Конституцией Российской Федерации, федеральными законами и иными нормативными правовыми актами Российской Федерации, законами </w:t>
      </w:r>
      <w:r w:rsidR="00EE1C2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Ставропольского края</w:t>
      </w:r>
      <w:r w:rsidRPr="00831D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 иными нормативными правовыми актами </w:t>
      </w:r>
      <w:r w:rsidR="00EE1C2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Ставропольского края</w:t>
      </w:r>
      <w:r w:rsidRPr="00831D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муниципальными правовыми актами </w:t>
      </w:r>
      <w:r w:rsidR="00EE1C2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Грачевского муниципального округа</w:t>
      </w:r>
      <w:r w:rsidR="00D83AD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Ставропольского края</w:t>
      </w:r>
      <w:r w:rsidRPr="00831D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а также настоящим Положением.</w:t>
      </w:r>
    </w:p>
    <w:p w:rsidR="007E6E27" w:rsidRDefault="007E6E27" w:rsidP="007E6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831D99" w:rsidRPr="00831D99" w:rsidRDefault="00831D99" w:rsidP="007E6E2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31D99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2. Цели и задачи Совета</w:t>
      </w:r>
    </w:p>
    <w:p w:rsidR="007E6E27" w:rsidRDefault="007E6E27" w:rsidP="001448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:rsidR="00831D99" w:rsidRPr="00831D99" w:rsidRDefault="00831D99" w:rsidP="001448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31D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2.1. Целями деятельности Совета являются:</w:t>
      </w:r>
    </w:p>
    <w:p w:rsidR="00831D99" w:rsidRPr="00831D99" w:rsidRDefault="00831D99" w:rsidP="001448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31D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координация и мониторинг деятельности местного и первичных отделений Движения, создаваемых на территории </w:t>
      </w:r>
      <w:r w:rsidR="00EE1C2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Грачевского муниципального округа Ставропольского края</w:t>
      </w:r>
      <w:r w:rsidR="00B428F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;</w:t>
      </w:r>
    </w:p>
    <w:p w:rsidR="00831D99" w:rsidRPr="00831D99" w:rsidRDefault="00831D99" w:rsidP="001448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31D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содействие в разработке и реализации мероприятий по поддержке регионального отделения Движения, местного и первичных отделений </w:t>
      </w:r>
      <w:r w:rsidR="00EE1C2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Грачевского муниципального округа Ставропольского края</w:t>
      </w:r>
      <w:r w:rsidRPr="00831D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;</w:t>
      </w:r>
    </w:p>
    <w:p w:rsidR="00831D99" w:rsidRPr="00831D99" w:rsidRDefault="00831D99" w:rsidP="001448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31D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оказание поддержки местному и первичным отделениям Движения, в том числе их взаимодействии с муниципальными учреждениями и иными организациями;</w:t>
      </w:r>
    </w:p>
    <w:p w:rsidR="00831D99" w:rsidRPr="00831D99" w:rsidRDefault="00831D99" w:rsidP="001448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31D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- иные цели, определённые пунктом 1 статьи 2 Федерального закона от 14 июля 2022 года № 261-ФЗ «О российском движении детей и молодежи» (далее – Федеральный закон № 261-ФЗ).</w:t>
      </w:r>
    </w:p>
    <w:p w:rsidR="00831D99" w:rsidRPr="00831D99" w:rsidRDefault="00831D99" w:rsidP="001448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31D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2.2. Основными задачами Совета являются:</w:t>
      </w:r>
    </w:p>
    <w:p w:rsidR="00831D99" w:rsidRPr="00831D99" w:rsidRDefault="00831D99" w:rsidP="001448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31D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осуществление взаимодействия с региональным отделением Движения в </w:t>
      </w:r>
      <w:r w:rsidR="00EE1C2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Ставропольском крае</w:t>
      </w:r>
      <w:r w:rsidRPr="00831D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а также местным и первичными отделениями </w:t>
      </w:r>
      <w:r w:rsidR="00EE1C2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Грачевского муниципального округа Ставропольского края</w:t>
      </w:r>
      <w:r w:rsidRPr="00831D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;</w:t>
      </w:r>
    </w:p>
    <w:p w:rsidR="00831D99" w:rsidRPr="00831D99" w:rsidRDefault="00831D99" w:rsidP="001448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31D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содействие осуществлению профессиональной ориентации с привлечением организаций-работодателей, осуществляющих свою деятельность на территории </w:t>
      </w:r>
      <w:r w:rsidR="00EE1C2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Грачевского муниципального округа Ставропольского края</w:t>
      </w:r>
      <w:r w:rsidRPr="00831D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;</w:t>
      </w:r>
    </w:p>
    <w:p w:rsidR="00831D99" w:rsidRPr="00831D99" w:rsidRDefault="00831D99" w:rsidP="001448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31D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вовлечение в работу регионального отделения Движения в </w:t>
      </w:r>
      <w:r w:rsidR="00EE1C2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Ставропольском крае</w:t>
      </w:r>
      <w:r w:rsidRPr="00831D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местного и первичных отделений детско-юношеских и молодёжных объединений, осуществляющих социально значимую деятельность на территории </w:t>
      </w:r>
      <w:r w:rsidR="00EE1C2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Грачевского муниципального округа Ставропольского края</w:t>
      </w:r>
      <w:r w:rsidRPr="00831D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;</w:t>
      </w:r>
    </w:p>
    <w:p w:rsidR="00831D99" w:rsidRPr="00831D99" w:rsidRDefault="00831D99" w:rsidP="001448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31D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- осуществление взаимодействия с образовательными организациями, научными центрами и профессиональными сообществами в целях изучения тиражирования лучших практик, методик по вопросам развития Движения, воспитания детей и молодёжи в </w:t>
      </w:r>
      <w:r w:rsidR="00EE1C2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Грачевском муниципальном округе Ставропольского края</w:t>
      </w:r>
      <w:r w:rsidRPr="00831D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;</w:t>
      </w:r>
    </w:p>
    <w:p w:rsidR="00831D99" w:rsidRPr="00831D99" w:rsidRDefault="00831D99" w:rsidP="001448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31D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мониторинг и подготовка рекомендаций целевой поддержки перспективных детских и молодёжных инициатив и проектов, в том числе за счёт средств местного бюджета;</w:t>
      </w:r>
    </w:p>
    <w:p w:rsidR="00831D99" w:rsidRPr="00831D99" w:rsidRDefault="00831D99" w:rsidP="001448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31D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участие в оценке заявок, представляемых на конкурсы, организованные в рамках деятельности Движения;</w:t>
      </w:r>
    </w:p>
    <w:p w:rsidR="00831D99" w:rsidRPr="00831D99" w:rsidRDefault="00831D99" w:rsidP="001448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31D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содействие развитию инстит</w:t>
      </w:r>
      <w:r w:rsidR="007C114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утов наставничества</w:t>
      </w:r>
      <w:r w:rsidRPr="00831D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 целях совершенствования подходов работы с детьми и молодёжью.</w:t>
      </w:r>
    </w:p>
    <w:p w:rsidR="007E6E27" w:rsidRDefault="007E6E27" w:rsidP="0014483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7E6E27" w:rsidRDefault="00831D99" w:rsidP="007E6E2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31D99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3. Основные функции Совета</w:t>
      </w:r>
    </w:p>
    <w:p w:rsidR="00831D99" w:rsidRPr="00831D99" w:rsidRDefault="00831D99" w:rsidP="007E6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31D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Совет в целях реализации своих задач осуществляет следующие функции:</w:t>
      </w:r>
    </w:p>
    <w:p w:rsidR="00831D99" w:rsidRPr="00831D99" w:rsidRDefault="00831D99" w:rsidP="001448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31D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3.1. Рассматривает предложения исполнительных органов власти </w:t>
      </w:r>
      <w:r w:rsidR="00EE1C2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Ставропольского края</w:t>
      </w:r>
      <w:r w:rsidRPr="00831D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органов местного самоуправления </w:t>
      </w:r>
      <w:r w:rsidR="00EE1C2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Грачевского муниципального округа Ставропольского края</w:t>
      </w:r>
      <w:r w:rsidRPr="00831D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 организаций по вопросам взаимодействия с Движением, региональным отделением Движения в </w:t>
      </w:r>
      <w:r w:rsidR="00EE1C2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Ставропольском крае</w:t>
      </w:r>
      <w:r w:rsidRPr="00831D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а также местным и первичными отделениями </w:t>
      </w:r>
      <w:r w:rsidR="00EE1C2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Грачевского муниципального округа Ставропольского края</w:t>
      </w:r>
      <w:r w:rsidRPr="00831D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831D99" w:rsidRPr="00831D99" w:rsidRDefault="00831D99" w:rsidP="001448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31D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3.2. Формирует предложения по реализации положений Федерального закона № 261-ФЗ.</w:t>
      </w:r>
    </w:p>
    <w:p w:rsidR="00831D99" w:rsidRPr="00FA0544" w:rsidRDefault="00831D99" w:rsidP="001448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31D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3.3. Рассматривает и анализирует результаты органов местного самоуправления </w:t>
      </w:r>
      <w:r w:rsidR="00EE1C2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Грачевского муниципального округа Ставропольского края </w:t>
      </w:r>
      <w:r w:rsidRPr="00831D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по вопросам содействия региональному отделению Движения в </w:t>
      </w:r>
      <w:r w:rsidR="00EE1C29" w:rsidRPr="00FA054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Ставропольском крае</w:t>
      </w:r>
      <w:r w:rsidRPr="00FA054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а также местному и первичным отделениям </w:t>
      </w:r>
      <w:r w:rsidR="00EE1C29" w:rsidRPr="00FA054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Грачевского муниципального округа Ставропольского края</w:t>
      </w:r>
      <w:r w:rsidRPr="00FA054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7E6E27" w:rsidRPr="00FA0544" w:rsidRDefault="00831D99" w:rsidP="007E6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A054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3.4. Даёт органам местного самоуправления </w:t>
      </w:r>
      <w:r w:rsidR="00EE1C29" w:rsidRPr="00FA054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Грачевского муниципального округа Ставропольского края</w:t>
      </w:r>
      <w:r w:rsidRPr="00FA054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предложения и рекомендации по повышению эффективности взаимодействия с Движением, региональным отделением Движения в </w:t>
      </w:r>
      <w:r w:rsidR="00EE1C29" w:rsidRPr="00FA054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Ставропольском крае</w:t>
      </w:r>
      <w:r w:rsidRPr="00FA054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а также местным и первичными отделениями в </w:t>
      </w:r>
      <w:r w:rsidR="00EE1C29" w:rsidRPr="00FA054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Грачевском муниципальном округе Ставропольского края</w:t>
      </w:r>
      <w:r w:rsidRPr="00FA0544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7E6E27" w:rsidRDefault="007E6E27" w:rsidP="007E6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831D99" w:rsidRPr="00831D99" w:rsidRDefault="00831D99" w:rsidP="007E6E2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31D99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4. Права Совета</w:t>
      </w:r>
    </w:p>
    <w:p w:rsidR="007E6E27" w:rsidRDefault="007E6E27" w:rsidP="001448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831D99" w:rsidRPr="00831D99" w:rsidRDefault="00831D99" w:rsidP="001448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31D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Совет для решения возложенных на него задач и функций имеет следующие права:</w:t>
      </w:r>
    </w:p>
    <w:p w:rsidR="00831D99" w:rsidRPr="00831D99" w:rsidRDefault="00831D99" w:rsidP="001448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31D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4.1. Приглашать на заседания Совета и заслушивать должностных лиц органов местного самоуправления </w:t>
      </w:r>
      <w:r w:rsidR="00EE1C2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Грачевского муниципального округа Ставропольского края </w:t>
      </w:r>
      <w:r w:rsidRPr="00831D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 организаций, представителей детских объединений по вопросам, относящимся к компетенции Совета.</w:t>
      </w:r>
    </w:p>
    <w:p w:rsidR="007E6E27" w:rsidRDefault="00831D99" w:rsidP="007E6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31D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4.2. Запрашивать и получать в установленном порядке от исполнительных органов власти </w:t>
      </w:r>
      <w:r w:rsidR="00EE1C2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Ставропольского края</w:t>
      </w:r>
      <w:r w:rsidRPr="00831D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органов местного самоуправления </w:t>
      </w:r>
      <w:r w:rsidR="00EE1C2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Грачевского муниципального округа Ставропольского края </w:t>
      </w:r>
      <w:r w:rsidRPr="00831D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 организаций необходимые для осуществления функций Совета информацию, материалы и документы.</w:t>
      </w:r>
    </w:p>
    <w:p w:rsidR="007E6E27" w:rsidRDefault="007E6E27" w:rsidP="007E6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</w:p>
    <w:p w:rsidR="00831D99" w:rsidRPr="00831D99" w:rsidRDefault="00831D99" w:rsidP="0014483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31D99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5. Организация деятельности Совета</w:t>
      </w:r>
    </w:p>
    <w:p w:rsidR="00EE1C29" w:rsidRPr="00831D99" w:rsidRDefault="00831D99" w:rsidP="001448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31D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5.1. Совет формируется в составе председателя Совета, заместителя председателя Совета, секретаря Совета, членов Совета. Должностной состав Совета утверждается постановлением администрации </w:t>
      </w:r>
      <w:r w:rsidR="00EE1C2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Грачевского муниципального округа Ставропольского края</w:t>
      </w:r>
      <w:r w:rsidR="00B428F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:rsidR="00831D99" w:rsidRPr="00831D99" w:rsidRDefault="00831D99" w:rsidP="001448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31D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5.2. Председателем Совета является </w:t>
      </w:r>
      <w:r w:rsidR="001448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глава</w:t>
      </w:r>
      <w:r w:rsidR="00EE1C2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Грачевского муниципального округа Ставропольского края</w:t>
      </w:r>
      <w:r w:rsidRPr="00831D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 Председатель Совета выполняет следующие функции:</w:t>
      </w:r>
    </w:p>
    <w:p w:rsidR="00831D99" w:rsidRPr="00831D99" w:rsidRDefault="00831D99" w:rsidP="001448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31D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руководит деятельностью Совета, определяет перечень, сроки и порядок рассмотрения вопросов на заседаниях Совета;</w:t>
      </w:r>
    </w:p>
    <w:p w:rsidR="00831D99" w:rsidRPr="00831D99" w:rsidRDefault="00831D99" w:rsidP="001448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31D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принимает решения о проведении заседаний, а также о форме заседания Совета (</w:t>
      </w:r>
      <w:proofErr w:type="gramStart"/>
      <w:r w:rsidRPr="00831D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очная</w:t>
      </w:r>
      <w:proofErr w:type="gramEnd"/>
      <w:r w:rsidRPr="00831D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или заочная);</w:t>
      </w:r>
    </w:p>
    <w:p w:rsidR="00831D99" w:rsidRPr="00831D99" w:rsidRDefault="00831D99" w:rsidP="001448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31D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утверждает повестку дня заседания Совета;</w:t>
      </w:r>
    </w:p>
    <w:p w:rsidR="00831D99" w:rsidRPr="00831D99" w:rsidRDefault="00831D99" w:rsidP="001448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31D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проводит заседания Совета;</w:t>
      </w:r>
    </w:p>
    <w:p w:rsidR="00831D99" w:rsidRPr="00831D99" w:rsidRDefault="00831D99" w:rsidP="001448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31D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подписывает протоколы заседаний Совета и другие документы, связанные с деятельностью Совета;</w:t>
      </w:r>
    </w:p>
    <w:p w:rsidR="00831D99" w:rsidRPr="00831D99" w:rsidRDefault="00831D99" w:rsidP="001448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31D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распределяет текущие обязанности между членами Совета.</w:t>
      </w:r>
    </w:p>
    <w:p w:rsidR="00831D99" w:rsidRPr="00831D99" w:rsidRDefault="00831D99" w:rsidP="001448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31D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5.3. Заместитель председателя Совета:</w:t>
      </w:r>
    </w:p>
    <w:p w:rsidR="00831D99" w:rsidRPr="00831D99" w:rsidRDefault="00831D99" w:rsidP="001448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31D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выполняет функции в рамках своей компетенции, направленные на обеспечение выполнения задач Совета;</w:t>
      </w:r>
    </w:p>
    <w:p w:rsidR="00831D99" w:rsidRPr="00831D99" w:rsidRDefault="00831D99" w:rsidP="001448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31D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- осуществляет функции председателя Совета во время его отсутствия (командировка, отпуск, болезнь и др.).</w:t>
      </w:r>
    </w:p>
    <w:p w:rsidR="00831D99" w:rsidRPr="00831D99" w:rsidRDefault="00831D99" w:rsidP="001448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31D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5.4. Секретарь Совета:</w:t>
      </w:r>
    </w:p>
    <w:p w:rsidR="00831D99" w:rsidRPr="00831D99" w:rsidRDefault="00831D99" w:rsidP="001448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31D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участвует в работе по подготовке вопросов для рассмотрения на заседаниях Совета, осуществляет подготовку заседаний Совета и документационное обеспечение деятельности Совета;</w:t>
      </w:r>
    </w:p>
    <w:p w:rsidR="00831D99" w:rsidRPr="00831D99" w:rsidRDefault="00831D99" w:rsidP="001448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31D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информирует членов Совета о форме, повестке дня, дате, времени и месте проведения заседания Совета, представляет членам Совета информационно-аналитические материалы по рассматриваемым вопросам, листы заочного голосования (в случае проведения заочного заседания Совета) не менее чем за 3 рабочих дня до даты заседания Совета. В случае поступления от членов Совета предложений, предусмотренных пунктом 5.6 настоящего Положения, секретарь Совета направляет членам Совета актуализированную повестку дня заседания Совета не менее чем за 2 рабочих дня до даты заседания Совета;</w:t>
      </w:r>
    </w:p>
    <w:p w:rsidR="00831D99" w:rsidRPr="00831D99" w:rsidRDefault="00831D99" w:rsidP="001448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31D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ведёт протоколы заседаний Совета;</w:t>
      </w:r>
    </w:p>
    <w:p w:rsidR="00831D99" w:rsidRPr="00831D99" w:rsidRDefault="00831D99" w:rsidP="001448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31D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выполняет в рамках своей компетенции поручения председателя Совета, заместителя председателя Совета;</w:t>
      </w:r>
    </w:p>
    <w:p w:rsidR="00831D99" w:rsidRPr="00831D99" w:rsidRDefault="00831D99" w:rsidP="001448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31D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по поручению председателя Совета, по инициативе заместителя председателя Совета, членов Совета приглашает на заседание Совета должностных лиц и организаций, не входящих в состав Совета, представителей детских объединений;</w:t>
      </w:r>
    </w:p>
    <w:p w:rsidR="00831D99" w:rsidRPr="00831D99" w:rsidRDefault="00831D99" w:rsidP="001448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31D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осуществляет контроль за реализацией решений Совета.</w:t>
      </w:r>
    </w:p>
    <w:p w:rsidR="00831D99" w:rsidRPr="00831D99" w:rsidRDefault="00831D99" w:rsidP="001448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31D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5.5. Члены Совета вправе:</w:t>
      </w:r>
    </w:p>
    <w:p w:rsidR="00831D99" w:rsidRPr="00831D99" w:rsidRDefault="00831D99" w:rsidP="001448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31D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инициировать заседания Совета путём устного или письменного уведомления председателя Совета не менее чем за 10 рабочих дней до предлагаемой даты заседания;</w:t>
      </w:r>
    </w:p>
    <w:p w:rsidR="00831D99" w:rsidRPr="00831D99" w:rsidRDefault="00831D99" w:rsidP="001448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31D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обращаться к председателю Совета, заместителю председателя Совета по вопросам, входящим в компетенцию Совета, в письменной или устной форме.</w:t>
      </w:r>
    </w:p>
    <w:p w:rsidR="00831D99" w:rsidRPr="00831D99" w:rsidRDefault="00831D99" w:rsidP="001448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31D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5.6. Члены Совета готовят предложения для рассмотрения на заседаниях Совета и направляют их в адрес председателя Совета не менее чем за 3 рабочих дня до даты заседания Совета.</w:t>
      </w:r>
    </w:p>
    <w:p w:rsidR="00831D99" w:rsidRPr="00831D99" w:rsidRDefault="00831D99" w:rsidP="001448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31D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5.7. Члены Совета осуществляют свою деятельность на безвозмездной основе.</w:t>
      </w:r>
    </w:p>
    <w:p w:rsidR="00831D99" w:rsidRPr="00831D99" w:rsidRDefault="00831D99" w:rsidP="001448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31D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5.8. Члены Совета участвуют в работе Совета лично, делегирование полномочий не допускается.</w:t>
      </w:r>
    </w:p>
    <w:p w:rsidR="00831D99" w:rsidRPr="00831D99" w:rsidRDefault="00831D99" w:rsidP="001448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31D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5.9. Основной организационной формой деятельности Совета являются заседания Совета.</w:t>
      </w:r>
    </w:p>
    <w:p w:rsidR="00831D99" w:rsidRPr="00831D99" w:rsidRDefault="00831D99" w:rsidP="001448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31D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5.10. Заседания совета проводятся в очной или заочной форме, в том числе в режиме видеоконференцсвязи, по решению председателя Совета, в случае его отсутствия — заместителя председателя Совета.</w:t>
      </w:r>
    </w:p>
    <w:p w:rsidR="00831D99" w:rsidRPr="00831D99" w:rsidRDefault="00831D99" w:rsidP="001448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31D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5.11. Заседания Совета проводятся по мере необходимости, но не реже одного раза в полгода.</w:t>
      </w:r>
    </w:p>
    <w:p w:rsidR="00831D99" w:rsidRPr="00831D99" w:rsidRDefault="00831D99" w:rsidP="001448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31D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5.12. Повестку дня заседания Совета формирует секретарь Совета, в том числе по предложениям членов Совета, поступившим в соответствии с пунктом 5.6 настоящего Положения.</w:t>
      </w:r>
    </w:p>
    <w:p w:rsidR="00831D99" w:rsidRPr="00831D99" w:rsidRDefault="00831D99" w:rsidP="001448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31D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5.13. Заседание Совета считается правомочным, если на нём присутствует не менее половины членов Совета. В ходе заседания решения Совета принимаются путём открытого голосования простым большинством голосов. При равенстве голосов решающим является голос председателя Совета, в случае его отсутствия – голос заместителя председателя Совета.</w:t>
      </w:r>
    </w:p>
    <w:p w:rsidR="00831D99" w:rsidRPr="00831D99" w:rsidRDefault="00831D99" w:rsidP="001448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31D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5.14. Решения, принятые на заседаниях Совета, оформляются протоколом заседания Совета (далее — протокол), который подписывает председатель Совета и секретарь Совета. В случае отсутствия председателя Совета протокол подписывает заместитель председателя Совета.</w:t>
      </w:r>
    </w:p>
    <w:p w:rsidR="00831D99" w:rsidRPr="00831D99" w:rsidRDefault="00831D99" w:rsidP="001448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31D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5.15. В протоколе указываются:</w:t>
      </w:r>
    </w:p>
    <w:p w:rsidR="00831D99" w:rsidRPr="00831D99" w:rsidRDefault="00831D99" w:rsidP="001448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31D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номер протокола и дата проведения заседания Совета;</w:t>
      </w:r>
    </w:p>
    <w:p w:rsidR="00831D99" w:rsidRPr="00831D99" w:rsidRDefault="00831D99" w:rsidP="001448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31D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список членов Совета, присутствовавших на заседании Совета;</w:t>
      </w:r>
    </w:p>
    <w:p w:rsidR="00831D99" w:rsidRPr="00831D99" w:rsidRDefault="00831D99" w:rsidP="001448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31D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список лиц, приглашённых на заседание Совета;</w:t>
      </w:r>
    </w:p>
    <w:p w:rsidR="00831D99" w:rsidRPr="00831D99" w:rsidRDefault="00831D99" w:rsidP="001448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31D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перечень и содержание рассматриваемых вопросов;</w:t>
      </w:r>
    </w:p>
    <w:p w:rsidR="00831D99" w:rsidRPr="00831D99" w:rsidRDefault="00831D99" w:rsidP="001448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31D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решения, принятые по результатам рассмотрения вопросов;</w:t>
      </w:r>
    </w:p>
    <w:p w:rsidR="00831D99" w:rsidRPr="00831D99" w:rsidRDefault="00831D99" w:rsidP="001448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31D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предложения и замечания членов Совета (при наличии);</w:t>
      </w:r>
    </w:p>
    <w:p w:rsidR="00831D99" w:rsidRPr="00831D99" w:rsidRDefault="00831D99" w:rsidP="001448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31D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особое мнение члена Совета (при наличии).</w:t>
      </w:r>
    </w:p>
    <w:p w:rsidR="00831D99" w:rsidRPr="00831D99" w:rsidRDefault="00831D99" w:rsidP="001448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31D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5.16. Протокол в течение 3 рабочих дней со дня его подписания направляется членам Совета способом, позволяющим подтвердить факт и дату отправления.</w:t>
      </w:r>
    </w:p>
    <w:p w:rsidR="00831D99" w:rsidRPr="00831D99" w:rsidRDefault="00831D99" w:rsidP="001448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31D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5.17. В случае несогласия с решением, принятым Советом, член Совета в течение 3 рабочих дней с даты получения протокола излагает в письменной форме своё мнение, которое передаётся секретарю Совета и приобщается к протоколу заседания. Изложение особого мнения не освобождает члена Совета от необходимости исполнять принятые на заседании Совета решения.</w:t>
      </w:r>
    </w:p>
    <w:p w:rsidR="007E6E27" w:rsidRDefault="00831D99" w:rsidP="007E6E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31D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5.18. Решения Совета, принимаемые в пределах его полномочий, носят рекомендательный характер. Контроль за исполнением решений Совета осуществляется секретарём Совета.</w:t>
      </w:r>
    </w:p>
    <w:p w:rsidR="007E6E27" w:rsidRDefault="007E6E27" w:rsidP="007E6E2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831D99" w:rsidRPr="00831D99" w:rsidRDefault="00831D99" w:rsidP="007E6E2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831D99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6. Обеспечение деятельности Совета</w:t>
      </w:r>
    </w:p>
    <w:p w:rsidR="007E6E27" w:rsidRDefault="007E6E27" w:rsidP="001448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6575A6" w:rsidRPr="00B428FC" w:rsidRDefault="00831D99" w:rsidP="001448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831D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6.1. Организационно-техническое и информационное обеспечение деятельности Совета осуществляет </w:t>
      </w:r>
      <w:r w:rsidR="00B428F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муниципальное казенное учреждение «Центр молодежи «Юность» </w:t>
      </w:r>
      <w:r w:rsidR="006575A6" w:rsidRPr="00B428FC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Грачевского муниципального округа Ставропольского края</w:t>
      </w:r>
      <w:r w:rsidR="002248B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.</w:t>
      </w:r>
      <w:bookmarkStart w:id="0" w:name="_GoBack"/>
      <w:bookmarkEnd w:id="0"/>
    </w:p>
    <w:p w:rsidR="007E6E27" w:rsidRPr="00B428FC" w:rsidRDefault="007E6E27" w:rsidP="001448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E6E27" w:rsidRDefault="007E6E27" w:rsidP="001448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7E6E27" w:rsidRDefault="00FA0544" w:rsidP="001448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_____________________________________________________</w:t>
      </w:r>
    </w:p>
    <w:p w:rsidR="007E6E27" w:rsidRDefault="007E6E27" w:rsidP="001448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7E6E27" w:rsidRDefault="007E6E27" w:rsidP="001448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7E6E27" w:rsidRDefault="007E6E27" w:rsidP="001448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sectPr w:rsidR="007E6E27" w:rsidSect="008B3DFA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67A" w:rsidRDefault="001C367A" w:rsidP="00F4028F">
      <w:pPr>
        <w:spacing w:after="0" w:line="240" w:lineRule="auto"/>
      </w:pPr>
      <w:r>
        <w:separator/>
      </w:r>
    </w:p>
  </w:endnote>
  <w:endnote w:type="continuationSeparator" w:id="0">
    <w:p w:rsidR="001C367A" w:rsidRDefault="001C367A" w:rsidP="00F40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67A" w:rsidRDefault="001C367A" w:rsidP="00F4028F">
      <w:pPr>
        <w:spacing w:after="0" w:line="240" w:lineRule="auto"/>
      </w:pPr>
      <w:r>
        <w:separator/>
      </w:r>
    </w:p>
  </w:footnote>
  <w:footnote w:type="continuationSeparator" w:id="0">
    <w:p w:rsidR="001C367A" w:rsidRDefault="001C367A" w:rsidP="00F40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1811343"/>
      <w:docPartObj>
        <w:docPartGallery w:val="Page Numbers (Top of Page)"/>
        <w:docPartUnique/>
      </w:docPartObj>
    </w:sdtPr>
    <w:sdtEndPr/>
    <w:sdtContent>
      <w:p w:rsidR="008B3DFA" w:rsidRDefault="008B3DF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8B8">
          <w:rPr>
            <w:noProof/>
          </w:rPr>
          <w:t>5</w:t>
        </w:r>
        <w:r>
          <w:fldChar w:fldCharType="end"/>
        </w:r>
      </w:p>
    </w:sdtContent>
  </w:sdt>
  <w:p w:rsidR="008B3DFA" w:rsidRDefault="008B3DF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5BB"/>
    <w:rsid w:val="00017E2D"/>
    <w:rsid w:val="00124D44"/>
    <w:rsid w:val="0014483F"/>
    <w:rsid w:val="001C367A"/>
    <w:rsid w:val="002248B8"/>
    <w:rsid w:val="002344FD"/>
    <w:rsid w:val="005860D2"/>
    <w:rsid w:val="005E2109"/>
    <w:rsid w:val="006575A6"/>
    <w:rsid w:val="006C0056"/>
    <w:rsid w:val="007005BB"/>
    <w:rsid w:val="00756D7E"/>
    <w:rsid w:val="0079377A"/>
    <w:rsid w:val="007C114D"/>
    <w:rsid w:val="007E6E27"/>
    <w:rsid w:val="007F5564"/>
    <w:rsid w:val="00831D99"/>
    <w:rsid w:val="008B3DFA"/>
    <w:rsid w:val="00AF0434"/>
    <w:rsid w:val="00B428FC"/>
    <w:rsid w:val="00B64045"/>
    <w:rsid w:val="00B92BD4"/>
    <w:rsid w:val="00B945AD"/>
    <w:rsid w:val="00D41B46"/>
    <w:rsid w:val="00D83AD0"/>
    <w:rsid w:val="00EE1C29"/>
    <w:rsid w:val="00F4028F"/>
    <w:rsid w:val="00FA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1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2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8F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40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line number"/>
    <w:basedOn w:val="a0"/>
    <w:uiPriority w:val="99"/>
    <w:semiHidden/>
    <w:unhideWhenUsed/>
    <w:rsid w:val="00F4028F"/>
  </w:style>
  <w:style w:type="paragraph" w:styleId="a8">
    <w:name w:val="header"/>
    <w:basedOn w:val="a"/>
    <w:link w:val="a9"/>
    <w:uiPriority w:val="99"/>
    <w:unhideWhenUsed/>
    <w:rsid w:val="00F4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4028F"/>
  </w:style>
  <w:style w:type="paragraph" w:styleId="aa">
    <w:name w:val="footer"/>
    <w:basedOn w:val="a"/>
    <w:link w:val="ab"/>
    <w:uiPriority w:val="99"/>
    <w:unhideWhenUsed/>
    <w:rsid w:val="00F4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402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1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2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8F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40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line number"/>
    <w:basedOn w:val="a0"/>
    <w:uiPriority w:val="99"/>
    <w:semiHidden/>
    <w:unhideWhenUsed/>
    <w:rsid w:val="00F4028F"/>
  </w:style>
  <w:style w:type="paragraph" w:styleId="a8">
    <w:name w:val="header"/>
    <w:basedOn w:val="a"/>
    <w:link w:val="a9"/>
    <w:uiPriority w:val="99"/>
    <w:unhideWhenUsed/>
    <w:rsid w:val="00F4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4028F"/>
  </w:style>
  <w:style w:type="paragraph" w:styleId="aa">
    <w:name w:val="footer"/>
    <w:basedOn w:val="a"/>
    <w:link w:val="ab"/>
    <w:uiPriority w:val="99"/>
    <w:unhideWhenUsed/>
    <w:rsid w:val="00F4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40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3E5A6-DB31-4C19-873F-91F755124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14</cp:revision>
  <cp:lastPrinted>2023-10-18T05:25:00Z</cp:lastPrinted>
  <dcterms:created xsi:type="dcterms:W3CDTF">2023-10-16T08:42:00Z</dcterms:created>
  <dcterms:modified xsi:type="dcterms:W3CDTF">2023-10-18T05:26:00Z</dcterms:modified>
</cp:coreProperties>
</file>