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D917B" w14:textId="77777777" w:rsidR="00A943CC" w:rsidRDefault="00A943CC" w:rsidP="0041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C55908" w14:textId="77777777" w:rsidR="00A943CC" w:rsidRDefault="00083FB0" w:rsidP="00411C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898"/>
      <w:bookmarkEnd w:id="0"/>
      <w:r w:rsidRPr="00411C8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14:paraId="609618CE" w14:textId="77777777" w:rsidR="009A2057" w:rsidRDefault="009A2057" w:rsidP="00411C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1F5766D" w14:textId="77777777" w:rsidR="00083FB0" w:rsidRPr="00411C80" w:rsidRDefault="00083FB0" w:rsidP="00A943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11C80">
        <w:rPr>
          <w:rFonts w:ascii="Times New Roman" w:hAnsi="Times New Roman" w:cs="Times New Roman"/>
          <w:sz w:val="28"/>
          <w:szCs w:val="28"/>
        </w:rPr>
        <w:t>ЗАКЛЮЧЕНИЕ</w:t>
      </w:r>
    </w:p>
    <w:p w14:paraId="30CD0A5E" w14:textId="77777777" w:rsidR="00083FB0" w:rsidRDefault="00083FB0" w:rsidP="00A943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11C80">
        <w:rPr>
          <w:rFonts w:ascii="Times New Roman" w:hAnsi="Times New Roman" w:cs="Times New Roman"/>
          <w:sz w:val="28"/>
          <w:szCs w:val="28"/>
        </w:rPr>
        <w:t>о проведении экспертизы</w:t>
      </w:r>
    </w:p>
    <w:p w14:paraId="794274DE" w14:textId="77777777" w:rsidR="009A2057" w:rsidRPr="00411C80" w:rsidRDefault="009A2057" w:rsidP="00A943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451378A9" w14:textId="77777777" w:rsidR="00083FB0" w:rsidRPr="00411C80" w:rsidRDefault="00083FB0" w:rsidP="00A943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EB1821A" w14:textId="77777777" w:rsidR="009A2057" w:rsidRPr="009A2057" w:rsidRDefault="009A2057" w:rsidP="009A20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A2057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</w:t>
      </w:r>
      <w:proofErr w:type="spellStart"/>
      <w:r w:rsidRPr="009A2057">
        <w:rPr>
          <w:rFonts w:ascii="Times New Roman" w:hAnsi="Times New Roman" w:cs="Times New Roman"/>
          <w:sz w:val="28"/>
          <w:szCs w:val="28"/>
          <w:u w:val="single"/>
        </w:rPr>
        <w:t>Грачевского</w:t>
      </w:r>
      <w:proofErr w:type="spellEnd"/>
      <w:r w:rsidRPr="009A2057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округа Ставропольского края от 06 апреля  2021 г. №180 «</w:t>
      </w:r>
      <w:r w:rsidRPr="009A2057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Об утверждении правил организации транспортного обслуживания населения пассажирским автомобильным транспортом по муниципальным маршрутам регулярных перевозок в </w:t>
      </w:r>
      <w:proofErr w:type="spellStart"/>
      <w:r w:rsidRPr="009A2057">
        <w:rPr>
          <w:rFonts w:ascii="Times New Roman" w:hAnsi="Times New Roman" w:cs="Times New Roman"/>
          <w:bCs/>
          <w:sz w:val="28"/>
          <w:szCs w:val="28"/>
          <w:u w:val="single"/>
        </w:rPr>
        <w:t>Грачевском</w:t>
      </w:r>
      <w:proofErr w:type="spellEnd"/>
      <w:r w:rsidRPr="009A205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муниципальном округе Ставропольского края»</w:t>
      </w:r>
    </w:p>
    <w:p w14:paraId="48C52679" w14:textId="2F0BB0D9" w:rsidR="00083FB0" w:rsidRPr="00411C80" w:rsidRDefault="00083FB0" w:rsidP="009A20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11C80">
        <w:rPr>
          <w:rFonts w:ascii="Times New Roman" w:hAnsi="Times New Roman" w:cs="Times New Roman"/>
          <w:sz w:val="28"/>
          <w:szCs w:val="28"/>
        </w:rPr>
        <w:t>(</w:t>
      </w:r>
      <w:r w:rsidRPr="00A943CC">
        <w:rPr>
          <w:rFonts w:ascii="Times New Roman" w:hAnsi="Times New Roman" w:cs="Times New Roman"/>
          <w:sz w:val="20"/>
          <w:szCs w:val="20"/>
        </w:rPr>
        <w:t>вид, наименование и реквизиты нормативного правового акта)</w:t>
      </w:r>
    </w:p>
    <w:p w14:paraId="1ACEEE88" w14:textId="6E8C40CF" w:rsidR="00A943CC" w:rsidRDefault="00083FB0" w:rsidP="00411C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1C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A191DB" w14:textId="77777777" w:rsidR="00083FB0" w:rsidRPr="00A943CC" w:rsidRDefault="00A943CC" w:rsidP="00411C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083FB0"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  соответствии  с  </w:t>
      </w:r>
      <w:hyperlink w:anchor="Par708" w:history="1">
        <w:r w:rsidR="00083FB0" w:rsidRPr="00A943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 2</w:t>
        </w:r>
      </w:hyperlink>
      <w:r w:rsidR="00083FB0"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hyperlink w:anchor="Par715" w:history="1">
        <w:r w:rsidR="00083FB0" w:rsidRPr="00A943CC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="00083FB0"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проведения экспертизы </w:t>
      </w:r>
      <w:proofErr w:type="gramStart"/>
      <w:r w:rsidR="00083FB0"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нормативных</w:t>
      </w:r>
      <w:proofErr w:type="gramEnd"/>
    </w:p>
    <w:p w14:paraId="1584C83A" w14:textId="441283BF" w:rsidR="009A2057" w:rsidRPr="009A2057" w:rsidRDefault="00EA57C8" w:rsidP="009A20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правовых актов, </w:t>
      </w:r>
      <w:r w:rsidR="00083FB0"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t>затрагивающих вопросы осуществления предпринимательской и</w:t>
      </w:r>
      <w:r w:rsidR="00A94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3FB0"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инвестиционной   деятельности   (далее   -   Порядок),   отделом </w:t>
      </w:r>
      <w:r w:rsidR="00A943CC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экономического</w:t>
      </w:r>
      <w:r w:rsidR="00083FB0"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развития</w:t>
      </w:r>
      <w:r w:rsidR="00A94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3FB0"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A94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3CC">
        <w:rPr>
          <w:rFonts w:ascii="Times New Roman" w:hAnsi="Times New Roman" w:cs="Times New Roman"/>
          <w:color w:val="000000" w:themeColor="text1"/>
          <w:sz w:val="28"/>
          <w:szCs w:val="28"/>
        </w:rPr>
        <w:t>Грачевского</w:t>
      </w:r>
      <w:proofErr w:type="spellEnd"/>
      <w:r w:rsidR="00083FB0"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1C80"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r w:rsidR="00083FB0"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округа  Ставропольского  края  (далее  -  Отдел)</w:t>
      </w:r>
      <w:r w:rsidR="009B7A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3FB0"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проведена </w:t>
      </w:r>
      <w:r w:rsidR="00083FB0" w:rsidRPr="00570B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экспертиза</w:t>
      </w:r>
      <w:r w:rsidR="00570BB3" w:rsidRPr="00570B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570BB3" w:rsidRPr="00570BB3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постановления </w:t>
      </w:r>
      <w:r w:rsidR="009A2057" w:rsidRPr="009A2057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</w:t>
      </w:r>
      <w:proofErr w:type="spellStart"/>
      <w:r w:rsidR="009A2057" w:rsidRPr="009A2057">
        <w:rPr>
          <w:rFonts w:ascii="Times New Roman" w:hAnsi="Times New Roman" w:cs="Times New Roman"/>
          <w:sz w:val="28"/>
          <w:szCs w:val="28"/>
          <w:u w:val="single"/>
        </w:rPr>
        <w:t>Грачевского</w:t>
      </w:r>
      <w:proofErr w:type="spellEnd"/>
      <w:r w:rsidR="009A2057" w:rsidRPr="009A2057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округа Ставропольского края от 06 апреля  2021 г. №180 «</w:t>
      </w:r>
      <w:r w:rsidR="009A2057" w:rsidRPr="009A2057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Об утверждении правил организации транспортного обслуживания населения пассажирским автомобильным транспортом по муниципальным маршрутам регулярных перевозок в </w:t>
      </w:r>
      <w:proofErr w:type="spellStart"/>
      <w:r w:rsidR="009A2057" w:rsidRPr="009A2057">
        <w:rPr>
          <w:rFonts w:ascii="Times New Roman" w:hAnsi="Times New Roman" w:cs="Times New Roman"/>
          <w:bCs/>
          <w:sz w:val="28"/>
          <w:szCs w:val="28"/>
          <w:u w:val="single"/>
        </w:rPr>
        <w:t>Грачевском</w:t>
      </w:r>
      <w:proofErr w:type="spellEnd"/>
      <w:r w:rsidR="009A2057" w:rsidRPr="009A205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муниципальном округе Ставропольского края»</w:t>
      </w:r>
      <w:proofErr w:type="gramEnd"/>
    </w:p>
    <w:p w14:paraId="1BD4A4E0" w14:textId="155510C1" w:rsidR="00083FB0" w:rsidRPr="00241CA4" w:rsidRDefault="00083FB0" w:rsidP="00570B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132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(наименование </w:t>
      </w:r>
      <w:r w:rsidRPr="00241CA4">
        <w:rPr>
          <w:rFonts w:ascii="Times New Roman" w:hAnsi="Times New Roman" w:cs="Times New Roman"/>
          <w:color w:val="000000" w:themeColor="text1"/>
          <w:sz w:val="20"/>
          <w:szCs w:val="20"/>
        </w:rPr>
        <w:t>нормативного правового акта, источник опубликования)</w:t>
      </w:r>
    </w:p>
    <w:p w14:paraId="47C5DC99" w14:textId="77777777" w:rsidR="00083FB0" w:rsidRPr="00A943CC" w:rsidRDefault="00083FB0" w:rsidP="00411C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t>(далее  -  нормативный  правовой акт), затрагивающего вопросы осуществления</w:t>
      </w:r>
      <w:r w:rsidR="00241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предпринимательской  и инвестиционной деятельности, в целях выявления в них</w:t>
      </w:r>
      <w:r w:rsidR="00241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положений,  необоснованно  затрудняющих осуществление предпринимательской и</w:t>
      </w:r>
      <w:r w:rsidR="00241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инвестиционной деятельности.</w:t>
      </w:r>
    </w:p>
    <w:p w14:paraId="0CACAE68" w14:textId="7E0E32B5" w:rsidR="00083FB0" w:rsidRPr="00A943CC" w:rsidRDefault="00083FB0" w:rsidP="00411C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Разработчиком нормативного правового акта является</w:t>
      </w:r>
      <w:r w:rsidR="00570BB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7AB7092" w14:textId="2C6BB069" w:rsidR="00083FB0" w:rsidRPr="00570BB3" w:rsidRDefault="00570BB3" w:rsidP="00411C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</w:t>
      </w:r>
      <w:r w:rsidRPr="00570B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тдел экономического развития администрации </w:t>
      </w:r>
      <w:proofErr w:type="spellStart"/>
      <w:r w:rsidRPr="00570B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Грачевского</w:t>
      </w:r>
      <w:proofErr w:type="spellEnd"/>
      <w:r w:rsidRPr="00570B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муниципального образования Ставропольского края</w:t>
      </w:r>
      <w:r w:rsidRPr="00570BB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</w:p>
    <w:p w14:paraId="670A71FF" w14:textId="77777777" w:rsidR="00083FB0" w:rsidRPr="00241CA4" w:rsidRDefault="00083FB0" w:rsidP="00241C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41CA4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разработчик нормативного правового акта)</w:t>
      </w:r>
    </w:p>
    <w:p w14:paraId="16C41F21" w14:textId="513E670B" w:rsidR="00241CA4" w:rsidRPr="009A2057" w:rsidRDefault="00083FB0" w:rsidP="00411C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proofErr w:type="gramStart"/>
      <w:r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Экспертиза  нормативного правового акта осуществлялась в соответствии </w:t>
      </w:r>
      <w:r w:rsidRPr="00570B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</w:t>
      </w:r>
      <w:r w:rsidR="00241CA4" w:rsidRPr="00570B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570B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Планом  проведения  </w:t>
      </w:r>
      <w:r w:rsidR="009A2057" w:rsidRPr="009A205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мониторинга фактического воздействия нормативных правовых актов администрации </w:t>
      </w:r>
      <w:proofErr w:type="spellStart"/>
      <w:r w:rsidR="009A2057" w:rsidRPr="009A205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Грачевского</w:t>
      </w:r>
      <w:proofErr w:type="spellEnd"/>
      <w:r w:rsidR="009A2057" w:rsidRPr="009A205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муниципального округа Ставропольского края, затрагивающих вопросы осуществления предпринимательской и инвестиционной деятельности, на 2023 год</w:t>
      </w:r>
      <w:r w:rsidRPr="00570B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241CA4" w:rsidRPr="00570B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570B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утвержденным </w:t>
      </w:r>
      <w:r w:rsidR="00570BB3" w:rsidRPr="00570B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постановлением № 1124 от 19.12.2022 г. «Об утверждении Плана проведения экспертизы нормативных правовых актов администрации </w:t>
      </w:r>
      <w:proofErr w:type="spellStart"/>
      <w:r w:rsidR="00570BB3" w:rsidRPr="00570B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Грачевского</w:t>
      </w:r>
      <w:proofErr w:type="spellEnd"/>
      <w:r w:rsidR="00570BB3" w:rsidRPr="00570B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муниципального  округа Ставропольского края, Плана проведения мониторинга фактического воздействия нормативных правовых актов</w:t>
      </w:r>
      <w:proofErr w:type="gramEnd"/>
      <w:r w:rsidR="00570BB3" w:rsidRPr="00570B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администрации </w:t>
      </w:r>
      <w:proofErr w:type="spellStart"/>
      <w:r w:rsidR="00570BB3" w:rsidRPr="00570B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Грачевского</w:t>
      </w:r>
      <w:proofErr w:type="spellEnd"/>
      <w:r w:rsidR="00570BB3" w:rsidRPr="00570B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муниципального  округа Ставропольского края, затрагивающих вопросы осуществления предпринимательской и </w:t>
      </w:r>
      <w:r w:rsidR="00570BB3" w:rsidRPr="00570B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инвестиционной деятельности, на 2023 год»</w:t>
      </w:r>
      <w:r w:rsidR="003132B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570BB3" w:rsidRPr="003132B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(далее - План).</w:t>
      </w:r>
      <w:r w:rsidR="00570BB3" w:rsidRPr="00570BB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</w:t>
      </w:r>
    </w:p>
    <w:p w14:paraId="7CEAE025" w14:textId="77777777" w:rsidR="00241CA4" w:rsidRPr="00241CA4" w:rsidRDefault="00241CA4" w:rsidP="00241C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241CA4">
        <w:rPr>
          <w:rFonts w:ascii="Times New Roman" w:hAnsi="Times New Roman" w:cs="Times New Roman"/>
          <w:color w:val="000000" w:themeColor="text1"/>
          <w:sz w:val="20"/>
          <w:szCs w:val="20"/>
        </w:rPr>
        <w:t>наименование и реквизиты правового акта</w:t>
      </w:r>
      <w:proofErr w:type="gramEnd"/>
    </w:p>
    <w:p w14:paraId="59A5DD42" w14:textId="77777777" w:rsidR="00241CA4" w:rsidRPr="00241CA4" w:rsidRDefault="00241CA4" w:rsidP="00241C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241CA4">
        <w:rPr>
          <w:rFonts w:ascii="Times New Roman" w:hAnsi="Times New Roman" w:cs="Times New Roman"/>
          <w:color w:val="000000" w:themeColor="text1"/>
          <w:sz w:val="20"/>
          <w:szCs w:val="20"/>
        </w:rPr>
        <w:t>Грачевского</w:t>
      </w:r>
      <w:proofErr w:type="spellEnd"/>
      <w:r w:rsidRPr="00241C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муниципального округа Ставропольского края)</w:t>
      </w:r>
    </w:p>
    <w:p w14:paraId="208D00C9" w14:textId="77777777" w:rsidR="00083FB0" w:rsidRPr="00A943CC" w:rsidRDefault="00241CA4" w:rsidP="00241C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</w:p>
    <w:p w14:paraId="5C63DCC2" w14:textId="77777777" w:rsidR="00083FB0" w:rsidRPr="00A943CC" w:rsidRDefault="00083FB0" w:rsidP="00411C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  соответствии  с  </w:t>
      </w:r>
      <w:hyperlink w:anchor="Par729" w:history="1">
        <w:r w:rsidRPr="00A943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 8</w:t>
        </w:r>
      </w:hyperlink>
      <w:r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Порядка  и  Планом  экспертиза  нормативного</w:t>
      </w:r>
    </w:p>
    <w:p w14:paraId="756BAE61" w14:textId="5D4A4853" w:rsidR="003132BE" w:rsidRPr="003132BE" w:rsidRDefault="00083FB0" w:rsidP="003132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правового акта проводилась в срок </w:t>
      </w:r>
      <w:r w:rsidR="003132BE" w:rsidRPr="003132BE">
        <w:rPr>
          <w:rFonts w:ascii="Times New Roman" w:hAnsi="Times New Roman" w:cs="Times New Roman"/>
          <w:color w:val="000000" w:themeColor="text1"/>
          <w:sz w:val="28"/>
          <w:szCs w:val="28"/>
        </w:rPr>
        <w:t>с 03.0</w:t>
      </w:r>
      <w:r w:rsidR="009A205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132BE" w:rsidRPr="00313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.2023 г. по </w:t>
      </w:r>
      <w:r w:rsidR="007F212A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3132BE" w:rsidRPr="003132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A2057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3132BE" w:rsidRPr="003132BE">
        <w:rPr>
          <w:rFonts w:ascii="Times New Roman" w:hAnsi="Times New Roman" w:cs="Times New Roman"/>
          <w:color w:val="000000" w:themeColor="text1"/>
          <w:sz w:val="28"/>
          <w:szCs w:val="28"/>
        </w:rPr>
        <w:t>.2023 г.</w:t>
      </w:r>
    </w:p>
    <w:p w14:paraId="1E0C409D" w14:textId="2D7F7F7B" w:rsidR="00083FB0" w:rsidRPr="00A943CC" w:rsidRDefault="00241CA4" w:rsidP="00411C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83FB0"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t>Отделом проведены публичные консультации в отношении нормативного правового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3FB0"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акта в соответствии с </w:t>
      </w:r>
      <w:hyperlink w:anchor="Par733" w:history="1">
        <w:r w:rsidR="00083FB0" w:rsidRPr="00A943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11</w:t>
        </w:r>
      </w:hyperlink>
      <w:r w:rsidR="00083FB0"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с </w:t>
      </w:r>
      <w:r w:rsidR="007F212A" w:rsidRPr="007F212A">
        <w:rPr>
          <w:rFonts w:ascii="Times New Roman" w:hAnsi="Times New Roman" w:cs="Times New Roman"/>
          <w:color w:val="000000" w:themeColor="text1"/>
          <w:sz w:val="28"/>
          <w:szCs w:val="28"/>
        </w:rPr>
        <w:t>03.0</w:t>
      </w:r>
      <w:r w:rsidR="009A205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F212A" w:rsidRPr="007F212A">
        <w:rPr>
          <w:rFonts w:ascii="Times New Roman" w:hAnsi="Times New Roman" w:cs="Times New Roman"/>
          <w:color w:val="000000" w:themeColor="text1"/>
          <w:sz w:val="28"/>
          <w:szCs w:val="28"/>
        </w:rPr>
        <w:t>.2023 г. по 01.</w:t>
      </w:r>
      <w:r w:rsidR="009A2057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7F212A" w:rsidRPr="007F212A">
        <w:rPr>
          <w:rFonts w:ascii="Times New Roman" w:hAnsi="Times New Roman" w:cs="Times New Roman"/>
          <w:color w:val="000000" w:themeColor="text1"/>
          <w:sz w:val="28"/>
          <w:szCs w:val="28"/>
        </w:rPr>
        <w:t>.2023 г.</w:t>
      </w:r>
    </w:p>
    <w:p w14:paraId="57177C02" w14:textId="16FDD3CD" w:rsidR="00083FB0" w:rsidRPr="009A2057" w:rsidRDefault="00083FB0" w:rsidP="00411C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Уведомление  о  проведении  публичных  консультаций  было  размещено на</w:t>
      </w:r>
      <w:r w:rsidR="00241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официальном    сайте    администрации    </w:t>
      </w:r>
      <w:proofErr w:type="spellStart"/>
      <w:r w:rsidR="00241CA4">
        <w:rPr>
          <w:rFonts w:ascii="Times New Roman" w:hAnsi="Times New Roman" w:cs="Times New Roman"/>
          <w:color w:val="000000" w:themeColor="text1"/>
          <w:sz w:val="28"/>
          <w:szCs w:val="28"/>
        </w:rPr>
        <w:t>Грачевского</w:t>
      </w:r>
      <w:proofErr w:type="spellEnd"/>
      <w:r w:rsidR="00241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1C80"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r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округа</w:t>
      </w:r>
      <w:r w:rsidR="00241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Ставропольского края </w:t>
      </w:r>
      <w:r w:rsidR="007F212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2057" w:rsidRPr="009A205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21</w:t>
      </w:r>
      <w:r w:rsidR="007F212A" w:rsidRPr="009A205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.0</w:t>
      </w:r>
      <w:r w:rsidR="009A2057" w:rsidRPr="009A205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8</w:t>
      </w:r>
      <w:r w:rsidR="007F212A" w:rsidRPr="009A205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.2023 г</w:t>
      </w:r>
      <w:r w:rsidRPr="009A205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14:paraId="3AFD42AD" w14:textId="3AFBF5B9" w:rsidR="00083FB0" w:rsidRPr="00241CA4" w:rsidRDefault="00EA57C8" w:rsidP="00241C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41C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83FB0" w:rsidRPr="00241CA4">
        <w:rPr>
          <w:rFonts w:ascii="Times New Roman" w:hAnsi="Times New Roman" w:cs="Times New Roman"/>
          <w:color w:val="000000" w:themeColor="text1"/>
          <w:sz w:val="20"/>
          <w:szCs w:val="20"/>
        </w:rPr>
        <w:t>(дата размещения на официальном сайте)</w:t>
      </w:r>
    </w:p>
    <w:p w14:paraId="20F3BA8B" w14:textId="738BCDC6" w:rsidR="00083FB0" w:rsidRPr="00A943CC" w:rsidRDefault="00083FB0" w:rsidP="00411C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241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  публичных  консультаций  отражены  в  отчете  о  публичных</w:t>
      </w:r>
      <w:r w:rsidR="00241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консультациях,   проведенных   в  отношении  нормативного  правового  акта,</w:t>
      </w:r>
      <w:r w:rsidR="00241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размещенном   на   официальном   сайте   администрации  </w:t>
      </w:r>
      <w:r w:rsidR="00411C80"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r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округа</w:t>
      </w:r>
      <w:r w:rsidR="00241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Ставропольского края </w:t>
      </w:r>
      <w:r w:rsidR="009A2057">
        <w:rPr>
          <w:rFonts w:ascii="Times New Roman" w:hAnsi="Times New Roman" w:cs="Times New Roman"/>
          <w:color w:val="000000" w:themeColor="text1"/>
          <w:sz w:val="28"/>
          <w:szCs w:val="28"/>
        </w:rPr>
        <w:t>03.10</w:t>
      </w:r>
      <w:r w:rsidR="00EC4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.2023 </w:t>
      </w:r>
      <w:r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14:paraId="41483C37" w14:textId="77777777" w:rsidR="00083FB0" w:rsidRPr="00A943CC" w:rsidRDefault="00083FB0" w:rsidP="00411C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  ходе  проведения  экспертизы  нормативного  правового  акта  Отделом</w:t>
      </w:r>
    </w:p>
    <w:p w14:paraId="0B3ADC08" w14:textId="77777777" w:rsidR="00083FB0" w:rsidRPr="00A943CC" w:rsidRDefault="00083FB0" w:rsidP="00411C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установлено следующее:</w:t>
      </w:r>
    </w:p>
    <w:p w14:paraId="6C17CE69" w14:textId="69EC7183" w:rsidR="00083FB0" w:rsidRPr="00EC481C" w:rsidRDefault="00EC481C" w:rsidP="00411C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C481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замечания и предложения не поступили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</w:t>
      </w:r>
    </w:p>
    <w:p w14:paraId="68567220" w14:textId="7AA9D67B" w:rsidR="00083FB0" w:rsidRPr="00241CA4" w:rsidRDefault="00083FB0" w:rsidP="009A20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41CA4">
        <w:rPr>
          <w:rFonts w:ascii="Times New Roman" w:hAnsi="Times New Roman" w:cs="Times New Roman"/>
          <w:color w:val="000000" w:themeColor="text1"/>
          <w:sz w:val="20"/>
          <w:szCs w:val="20"/>
        </w:rPr>
        <w:t>(отражаются поступившие замечания, предложения, рекомендации, сведения</w:t>
      </w:r>
      <w:r w:rsidR="00241C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41CA4">
        <w:rPr>
          <w:rFonts w:ascii="Times New Roman" w:hAnsi="Times New Roman" w:cs="Times New Roman"/>
          <w:color w:val="000000" w:themeColor="text1"/>
          <w:sz w:val="20"/>
          <w:szCs w:val="20"/>
        </w:rPr>
        <w:t>(расчеты, обоснования), информационно-аналитические материалы, поступившие</w:t>
      </w:r>
      <w:r w:rsidR="00241C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41CA4">
        <w:rPr>
          <w:rFonts w:ascii="Times New Roman" w:hAnsi="Times New Roman" w:cs="Times New Roman"/>
          <w:color w:val="000000" w:themeColor="text1"/>
          <w:sz w:val="20"/>
          <w:szCs w:val="20"/>
        </w:rPr>
        <w:t>в ходе публичных консультаций, мнение разработчика и субъекто</w:t>
      </w:r>
      <w:r w:rsidR="00E040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</w:t>
      </w:r>
      <w:r w:rsidRPr="00241CA4">
        <w:rPr>
          <w:rFonts w:ascii="Times New Roman" w:hAnsi="Times New Roman" w:cs="Times New Roman"/>
          <w:color w:val="000000" w:themeColor="text1"/>
          <w:sz w:val="20"/>
          <w:szCs w:val="20"/>
        </w:rPr>
        <w:t>предпринимательского сообщества)</w:t>
      </w:r>
    </w:p>
    <w:p w14:paraId="576529B0" w14:textId="77777777" w:rsidR="00083FB0" w:rsidRPr="00A943CC" w:rsidRDefault="00083FB0" w:rsidP="00411C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По результатам проведения экспертизы Отделом выявлено: </w:t>
      </w:r>
    </w:p>
    <w:p w14:paraId="707E2021" w14:textId="12446AF6" w:rsidR="00EC481C" w:rsidRPr="00EC481C" w:rsidRDefault="00EC481C" w:rsidP="00411C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C481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положения</w:t>
      </w:r>
      <w:proofErr w:type="gramEnd"/>
      <w:r w:rsidRPr="00EC481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указанные в п.2 Порядка отсутствуют</w:t>
      </w:r>
      <w:r w:rsidRPr="00EC481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</w:p>
    <w:p w14:paraId="31A6520A" w14:textId="67AE3BB1" w:rsidR="00083FB0" w:rsidRPr="00E040FA" w:rsidRDefault="00EC481C" w:rsidP="00E040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040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83FB0" w:rsidRPr="00E040F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 о выявленных положениях нормативного правового</w:t>
      </w:r>
      <w:r w:rsidR="00E040FA" w:rsidRPr="00E040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83FB0" w:rsidRPr="00E040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акта, указанных в </w:t>
      </w:r>
      <w:hyperlink w:anchor="Par708" w:history="1">
        <w:r w:rsidR="00083FB0" w:rsidRPr="00E040FA">
          <w:rPr>
            <w:rFonts w:ascii="Times New Roman" w:hAnsi="Times New Roman" w:cs="Times New Roman"/>
            <w:color w:val="000000" w:themeColor="text1"/>
            <w:sz w:val="20"/>
            <w:szCs w:val="20"/>
          </w:rPr>
          <w:t>п. 2</w:t>
        </w:r>
      </w:hyperlink>
      <w:r w:rsidR="00083FB0" w:rsidRPr="00E040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Порядка, или об отсутствии таких положений)</w:t>
      </w:r>
    </w:p>
    <w:p w14:paraId="54A627E4" w14:textId="77777777" w:rsidR="00083FB0" w:rsidRPr="00A943CC" w:rsidRDefault="00083FB0" w:rsidP="00411C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__________________________________________________________________.</w:t>
      </w:r>
    </w:p>
    <w:p w14:paraId="05554301" w14:textId="77777777" w:rsidR="00083FB0" w:rsidRPr="00E040FA" w:rsidRDefault="00083FB0" w:rsidP="00E040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040F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обоснование сделанных выводов)</w:t>
      </w:r>
    </w:p>
    <w:p w14:paraId="32F8236E" w14:textId="77777777" w:rsidR="00083FB0" w:rsidRDefault="00083FB0" w:rsidP="00411C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Отделом рекомендовано:</w:t>
      </w:r>
    </w:p>
    <w:p w14:paraId="75FCB49D" w14:textId="77777777" w:rsidR="009A2057" w:rsidRPr="00A943CC" w:rsidRDefault="009A2057" w:rsidP="00411C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05897E" w14:textId="51CB0E9E" w:rsidR="009A2057" w:rsidRDefault="003A0227" w:rsidP="009A20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  <w:u w:val="single"/>
        </w:rPr>
        <w:t>Н</w:t>
      </w:r>
      <w:r w:rsidR="002B3854">
        <w:rPr>
          <w:rFonts w:ascii="Times New Roman" w:hAnsi="Times New Roman" w:cs="Times New Roman"/>
          <w:bCs/>
          <w:sz w:val="28"/>
          <w:szCs w:val="28"/>
          <w:u w:val="single"/>
        </w:rPr>
        <w:t xml:space="preserve">еобходимо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своевременно </w:t>
      </w:r>
      <w:r w:rsidR="002B3854">
        <w:rPr>
          <w:rFonts w:ascii="Times New Roman" w:hAnsi="Times New Roman" w:cs="Times New Roman"/>
          <w:bCs/>
          <w:sz w:val="28"/>
          <w:szCs w:val="28"/>
          <w:u w:val="single"/>
        </w:rPr>
        <w:t>вносить изменения в соответствии</w:t>
      </w:r>
      <w:r w:rsidR="009A205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с</w:t>
      </w:r>
      <w:r w:rsidR="009A2057" w:rsidRPr="009A205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                   «Устав</w:t>
      </w:r>
      <w:r w:rsidR="009A2057">
        <w:rPr>
          <w:rFonts w:ascii="Times New Roman" w:hAnsi="Times New Roman" w:cs="Times New Roman"/>
          <w:bCs/>
          <w:sz w:val="28"/>
          <w:szCs w:val="28"/>
          <w:u w:val="single"/>
        </w:rPr>
        <w:t>ом</w:t>
      </w:r>
      <w:r w:rsidR="009A2057" w:rsidRPr="009A205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автомобильного транспорта и городского электрического наземного транспорта» от 08 ноября 2007 года № 259-ФЗ,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от 13 июля 2015 года № 220-ФЗ, Федеральным законом от 29 декабря 2017</w:t>
      </w:r>
      <w:proofErr w:type="gramEnd"/>
      <w:r w:rsidR="009A2057" w:rsidRPr="009A205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gramStart"/>
      <w:r w:rsidR="009A2057" w:rsidRPr="009A2057">
        <w:rPr>
          <w:rFonts w:ascii="Times New Roman" w:hAnsi="Times New Roman" w:cs="Times New Roman"/>
          <w:bCs/>
          <w:sz w:val="28"/>
          <w:szCs w:val="28"/>
          <w:u w:val="single"/>
        </w:rPr>
        <w:t xml:space="preserve">г. № 480-ФЗ «О внесении изменений в Федеральный Закон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Ставропольского края от 09 марта 2016 г. № 23-кз «О некоторых вопросах организации транспортного обслуживания населения пассажирским автомобильным </w:t>
      </w:r>
      <w:r w:rsidR="009A2057" w:rsidRPr="009A2057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транспортом и городским наземным электрическим транспортом в</w:t>
      </w:r>
      <w:proofErr w:type="gramEnd"/>
      <w:r w:rsidR="009A2057" w:rsidRPr="009A205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Ставропольском </w:t>
      </w:r>
      <w:proofErr w:type="gramStart"/>
      <w:r w:rsidR="009A2057" w:rsidRPr="009A2057">
        <w:rPr>
          <w:rFonts w:ascii="Times New Roman" w:hAnsi="Times New Roman" w:cs="Times New Roman"/>
          <w:bCs/>
          <w:sz w:val="28"/>
          <w:szCs w:val="28"/>
          <w:u w:val="single"/>
        </w:rPr>
        <w:t>крае</w:t>
      </w:r>
      <w:proofErr w:type="gramEnd"/>
      <w:r w:rsidR="009A2057" w:rsidRPr="009A2057"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  <w:r w:rsidR="009A2057" w:rsidRPr="009A2057">
        <w:rPr>
          <w:rFonts w:ascii="Times New Roman" w:hAnsi="Times New Roman" w:cs="Times New Roman"/>
          <w:bCs/>
          <w:sz w:val="28"/>
          <w:szCs w:val="28"/>
        </w:rPr>
        <w:t xml:space="preserve">____________________________________________ </w:t>
      </w:r>
    </w:p>
    <w:p w14:paraId="1EEE9642" w14:textId="53788675" w:rsidR="00083FB0" w:rsidRPr="00E040FA" w:rsidRDefault="00083FB0" w:rsidP="009A20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E040FA">
        <w:rPr>
          <w:rFonts w:ascii="Times New Roman" w:hAnsi="Times New Roman" w:cs="Times New Roman"/>
          <w:color w:val="000000" w:themeColor="text1"/>
          <w:sz w:val="20"/>
          <w:szCs w:val="20"/>
        </w:rPr>
        <w:t>(указываются рекомендации Отдела по итогам проведения экспертизы</w:t>
      </w:r>
      <w:proofErr w:type="gramEnd"/>
    </w:p>
    <w:p w14:paraId="420713A7" w14:textId="77777777" w:rsidR="00083FB0" w:rsidRPr="00E040FA" w:rsidRDefault="00083FB0" w:rsidP="00E040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040FA">
        <w:rPr>
          <w:rFonts w:ascii="Times New Roman" w:hAnsi="Times New Roman" w:cs="Times New Roman"/>
          <w:color w:val="000000" w:themeColor="text1"/>
          <w:sz w:val="20"/>
          <w:szCs w:val="20"/>
        </w:rPr>
        <w:t>нормативного правового акта)</w:t>
      </w:r>
    </w:p>
    <w:p w14:paraId="2489D7EB" w14:textId="77777777" w:rsidR="00083FB0" w:rsidRPr="00E040FA" w:rsidRDefault="00083FB0" w:rsidP="00E040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41096D2" w14:textId="77777777" w:rsidR="00046F71" w:rsidRDefault="00046F71" w:rsidP="00E040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76AA5E" w14:textId="77777777" w:rsidR="00046F71" w:rsidRDefault="00046F71" w:rsidP="00E040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0E2E0E" w14:textId="77777777" w:rsidR="00046F71" w:rsidRDefault="00046F71" w:rsidP="003A02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75BE8E" w14:textId="77777777" w:rsidR="00046F71" w:rsidRPr="00046F71" w:rsidRDefault="00046F71" w:rsidP="00046F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F71">
        <w:rPr>
          <w:rFonts w:ascii="Times New Roman" w:hAnsi="Times New Roman" w:cs="Times New Roman"/>
          <w:color w:val="000000" w:themeColor="text1"/>
          <w:sz w:val="28"/>
          <w:szCs w:val="28"/>
        </w:rPr>
        <w:t>Первый заместитель главы администрации</w:t>
      </w:r>
    </w:p>
    <w:p w14:paraId="351C342A" w14:textId="77777777" w:rsidR="00046F71" w:rsidRPr="00046F71" w:rsidRDefault="00046F71" w:rsidP="00046F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46F71">
        <w:rPr>
          <w:rFonts w:ascii="Times New Roman" w:hAnsi="Times New Roman" w:cs="Times New Roman"/>
          <w:color w:val="000000" w:themeColor="text1"/>
          <w:sz w:val="28"/>
          <w:szCs w:val="28"/>
        </w:rPr>
        <w:t>Грачевского</w:t>
      </w:r>
      <w:proofErr w:type="spellEnd"/>
      <w:r w:rsidRPr="00046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</w:t>
      </w:r>
    </w:p>
    <w:p w14:paraId="7887C1FF" w14:textId="1609FC5D" w:rsidR="00083FB0" w:rsidRDefault="00046F71" w:rsidP="00046F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Ставропольского края                                                                     </w:t>
      </w:r>
      <w:proofErr w:type="spellStart"/>
      <w:r w:rsidRPr="00046F71">
        <w:rPr>
          <w:rFonts w:ascii="Times New Roman" w:hAnsi="Times New Roman" w:cs="Times New Roman"/>
          <w:color w:val="000000" w:themeColor="text1"/>
          <w:sz w:val="28"/>
          <w:szCs w:val="28"/>
        </w:rPr>
        <w:t>М.Д.Шкабурин</w:t>
      </w:r>
      <w:proofErr w:type="spellEnd"/>
    </w:p>
    <w:p w14:paraId="48FFC661" w14:textId="77777777" w:rsidR="00046F71" w:rsidRDefault="00046F71" w:rsidP="00046F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6A4F0F" w14:textId="77777777" w:rsidR="00046F71" w:rsidRDefault="00046F71" w:rsidP="00046F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67A16D" w14:textId="77777777" w:rsidR="00046F71" w:rsidRDefault="00046F71" w:rsidP="00046F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A8CE87" w14:textId="77777777" w:rsidR="00046F71" w:rsidRPr="00A943CC" w:rsidRDefault="00046F71" w:rsidP="00046F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2A4D8C" w14:textId="4FD1B0CE" w:rsidR="00083FB0" w:rsidRPr="00A943CC" w:rsidRDefault="00083FB0" w:rsidP="00E040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046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A205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046F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A2057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046F71">
        <w:rPr>
          <w:rFonts w:ascii="Times New Roman" w:hAnsi="Times New Roman" w:cs="Times New Roman"/>
          <w:color w:val="000000" w:themeColor="text1"/>
          <w:sz w:val="28"/>
          <w:szCs w:val="28"/>
        </w:rPr>
        <w:t>.2023 г.</w:t>
      </w:r>
      <w:r w:rsidRPr="00A94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083FB0" w:rsidRPr="00A943CC" w:rsidSect="00411C80">
      <w:headerReference w:type="default" r:id="rId7"/>
      <w:pgSz w:w="11906" w:h="16838"/>
      <w:pgMar w:top="1134" w:right="567" w:bottom="1134" w:left="1985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2D16C" w14:textId="77777777" w:rsidR="008622D8" w:rsidRDefault="008622D8" w:rsidP="00411C80">
      <w:pPr>
        <w:spacing w:after="0" w:line="240" w:lineRule="auto"/>
      </w:pPr>
      <w:r>
        <w:separator/>
      </w:r>
    </w:p>
  </w:endnote>
  <w:endnote w:type="continuationSeparator" w:id="0">
    <w:p w14:paraId="23536E15" w14:textId="77777777" w:rsidR="008622D8" w:rsidRDefault="008622D8" w:rsidP="0041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4FCBB" w14:textId="77777777" w:rsidR="008622D8" w:rsidRDefault="008622D8" w:rsidP="00411C80">
      <w:pPr>
        <w:spacing w:after="0" w:line="240" w:lineRule="auto"/>
      </w:pPr>
      <w:r>
        <w:separator/>
      </w:r>
    </w:p>
  </w:footnote>
  <w:footnote w:type="continuationSeparator" w:id="0">
    <w:p w14:paraId="5F844F5B" w14:textId="77777777" w:rsidR="008622D8" w:rsidRDefault="008622D8" w:rsidP="00411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73841"/>
    </w:sdtPr>
    <w:sdtEndPr/>
    <w:sdtContent>
      <w:p w14:paraId="1F21E7A1" w14:textId="77777777" w:rsidR="00241CA4" w:rsidRDefault="00241CA4">
        <w:pPr>
          <w:pStyle w:val="a3"/>
          <w:jc w:val="center"/>
        </w:pPr>
      </w:p>
      <w:p w14:paraId="72BFC52E" w14:textId="77777777" w:rsidR="00241CA4" w:rsidRDefault="00241CA4">
        <w:pPr>
          <w:pStyle w:val="a3"/>
          <w:jc w:val="center"/>
        </w:pPr>
      </w:p>
      <w:p w14:paraId="41FC70AB" w14:textId="77777777" w:rsidR="00241CA4" w:rsidRDefault="0005080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0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7B2CD0" w14:textId="77777777" w:rsidR="00241CA4" w:rsidRDefault="00241C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FB0"/>
    <w:rsid w:val="00046F71"/>
    <w:rsid w:val="0005080A"/>
    <w:rsid w:val="00070F0C"/>
    <w:rsid w:val="00080C0B"/>
    <w:rsid w:val="00083FB0"/>
    <w:rsid w:val="001C4F4E"/>
    <w:rsid w:val="00241CA4"/>
    <w:rsid w:val="002B3854"/>
    <w:rsid w:val="003132BE"/>
    <w:rsid w:val="00325259"/>
    <w:rsid w:val="003A0227"/>
    <w:rsid w:val="003B02FE"/>
    <w:rsid w:val="003E3EC7"/>
    <w:rsid w:val="00411C80"/>
    <w:rsid w:val="00440EBE"/>
    <w:rsid w:val="005061CE"/>
    <w:rsid w:val="00544B23"/>
    <w:rsid w:val="00570BB3"/>
    <w:rsid w:val="005E39AB"/>
    <w:rsid w:val="00633F63"/>
    <w:rsid w:val="007019FD"/>
    <w:rsid w:val="00780C32"/>
    <w:rsid w:val="007F212A"/>
    <w:rsid w:val="007F6055"/>
    <w:rsid w:val="0083679B"/>
    <w:rsid w:val="008622D8"/>
    <w:rsid w:val="008F12D6"/>
    <w:rsid w:val="00931E91"/>
    <w:rsid w:val="00981A12"/>
    <w:rsid w:val="009A2057"/>
    <w:rsid w:val="009B7A65"/>
    <w:rsid w:val="00A4670F"/>
    <w:rsid w:val="00A943CC"/>
    <w:rsid w:val="00BC3F4A"/>
    <w:rsid w:val="00D047D7"/>
    <w:rsid w:val="00D167B4"/>
    <w:rsid w:val="00D72BA9"/>
    <w:rsid w:val="00DA0DD1"/>
    <w:rsid w:val="00E040FA"/>
    <w:rsid w:val="00EA57C8"/>
    <w:rsid w:val="00EC481C"/>
    <w:rsid w:val="00FB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62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1C80"/>
  </w:style>
  <w:style w:type="paragraph" w:styleId="a5">
    <w:name w:val="footer"/>
    <w:basedOn w:val="a"/>
    <w:link w:val="a6"/>
    <w:uiPriority w:val="99"/>
    <w:semiHidden/>
    <w:unhideWhenUsed/>
    <w:rsid w:val="00411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1C80"/>
  </w:style>
  <w:style w:type="paragraph" w:styleId="a7">
    <w:name w:val="Balloon Text"/>
    <w:basedOn w:val="a"/>
    <w:link w:val="a8"/>
    <w:uiPriority w:val="99"/>
    <w:semiHidden/>
    <w:unhideWhenUsed/>
    <w:rsid w:val="0008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0C0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70B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comp_09</dc:creator>
  <cp:keywords/>
  <dc:description/>
  <cp:lastModifiedBy>администрация</cp:lastModifiedBy>
  <cp:revision>19</cp:revision>
  <cp:lastPrinted>2023-09-29T06:04:00Z</cp:lastPrinted>
  <dcterms:created xsi:type="dcterms:W3CDTF">2021-05-19T08:02:00Z</dcterms:created>
  <dcterms:modified xsi:type="dcterms:W3CDTF">2023-09-29T06:04:00Z</dcterms:modified>
</cp:coreProperties>
</file>