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90" w:rsidRPr="005D6090" w:rsidRDefault="005D6090" w:rsidP="005D6090">
      <w:pPr>
        <w:shd w:val="clear" w:color="auto" w:fill="FFFFFF"/>
        <w:spacing w:before="300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090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Добровольная сдача гражданами за вознаграждение незаконно хранящегося оружия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боеприпасов и взрывчатых веществ (название статьи).</w:t>
      </w:r>
    </w:p>
    <w:p w:rsidR="005D6090" w:rsidRPr="005D6090" w:rsidRDefault="005D6090" w:rsidP="005D6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6090" w:rsidRPr="005D6090" w:rsidRDefault="005D6090" w:rsidP="005D609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0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постановлением Правительства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Ставропольского края</w:t>
      </w:r>
      <w:r w:rsidRPr="005D60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 марта 2019 года № 92-п </w:t>
      </w:r>
      <w:r w:rsidRPr="005D60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края до</w:t>
      </w:r>
      <w:r w:rsidRPr="005D60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31 декабря 2021 года</w:t>
      </w:r>
      <w:r w:rsidRPr="005D60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проводятся мероприятия, направленные на добровольную сдачу гражданами за вознаграждение незаконно хранящегося огнестрельного оружия, боеприпасов, взрывчатых веществ и взрывных устройств.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данному вопросу</w:t>
      </w:r>
      <w:r w:rsidRPr="005D60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обращаться в отдел МВД России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Грачевскому району по адресу: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Грачевка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улица Советская 2 или по телефону 4-09-05 (дежурная часть).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D6090" w:rsidRPr="005D6090" w:rsidRDefault="005D6090" w:rsidP="005D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D6090">
        <w:rPr>
          <w:rFonts w:ascii="Times New Roman" w:hAnsi="Times New Roman" w:cs="Times New Roman"/>
          <w:b/>
          <w:bCs/>
          <w:sz w:val="24"/>
          <w:szCs w:val="28"/>
        </w:rPr>
        <w:t>РАЗМЕРЫ</w:t>
      </w:r>
    </w:p>
    <w:p w:rsidR="005D6090" w:rsidRPr="005D6090" w:rsidRDefault="005D6090" w:rsidP="005D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D6090">
        <w:rPr>
          <w:rFonts w:ascii="Times New Roman" w:hAnsi="Times New Roman" w:cs="Times New Roman"/>
          <w:b/>
          <w:bCs/>
          <w:sz w:val="24"/>
          <w:szCs w:val="28"/>
        </w:rPr>
        <w:t>ДЕНЕЖНОГО ВОЗНАГРАЖДЕНИЯ ГРАЖДАНАМ ЗА ДОБРОВОЛЬНУЮ СДАЧУ</w:t>
      </w:r>
    </w:p>
    <w:p w:rsidR="005D6090" w:rsidRPr="005D6090" w:rsidRDefault="005D6090" w:rsidP="005D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D6090">
        <w:rPr>
          <w:rFonts w:ascii="Times New Roman" w:hAnsi="Times New Roman" w:cs="Times New Roman"/>
          <w:b/>
          <w:bCs/>
          <w:sz w:val="24"/>
          <w:szCs w:val="28"/>
        </w:rPr>
        <w:t>НЕЗАКОННО ХРАНЯЩИХСЯ ОРУЖИЯ, БОЕПРИПАСОВ, ВЗРЫВЧАТЫХ</w:t>
      </w:r>
    </w:p>
    <w:p w:rsidR="005D6090" w:rsidRPr="005D6090" w:rsidRDefault="005D6090" w:rsidP="005D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D6090">
        <w:rPr>
          <w:rFonts w:ascii="Times New Roman" w:hAnsi="Times New Roman" w:cs="Times New Roman"/>
          <w:b/>
          <w:bCs/>
          <w:sz w:val="24"/>
          <w:szCs w:val="28"/>
        </w:rPr>
        <w:t>ВЕЩЕСТВ И ВЗРЫВНЫХ УСТРОЙСТВ В 2019 - 2021 ГОДАХ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добровольную сдачу гражданами незаконно хранящихся оружия, боеприпасов, взрывчатых веществ и взрывных устройств в территориальные подразделения Министерства внутренних дел Российской Федерации по районам и городским округам Ставропольского края предусмотрены следующие размеры денежного вознаграждения за 1 единицу (1 штуку, 1 метр, 1 килограмм):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Миномет - минометы БМ-37 (батальонный), ПМ-120 (полковой), включая иностранного производства и самодельные, - 10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ПТРК - переносные противотанковые комплексы типа 9п151 "Метис", 9п151М "Метис-М", 9п135 "Фагот", 9п135 "М" "Фагот-М" - 10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ПЗРК - переносные зенитно-ракетные комплексы (механизмы) типа "Стрела-2", "Стрела-2М", "Игла" - 8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Гранатомет - гранатометы автоматические типа АГС-17, многоразовые типа РПГ-7, РПГ-7В, РПГ-27, включая гранатометы иностранного производства, с ночными прицелами и самодельные, - 9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Пулемет - пулеметы типа ПК, ПКМ, ПКТ, ПКМБ, РПК, РПКС, РПК-74, РПКС-74, НСВ-12,7, НСВС, НСВТ, ДШК, ДШКМ, ДШКБ, КПВТ-14,5, включая пулеметы иностранного производства, - 9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Автомат - автоматы типа АК, АКМ, АКМС, АК-74, АКС-74, АКС-74у, включая автоматы иностранного производства, - 8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Винтовка - боевые снайперские винтовки СВД, СВДС, СВДН, включая образцы нарезного длинноствольного оружия, приспособленные для снайперской стрельбы, - 8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Пистолет-пулемет - пистолеты-пулеметы типа ППШ-41, ППС-43, ПП-91 "Кедр", ПП-90, ОЦ-02 "Кипарис" и другие аналогичные образцы вооружения - 8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Пистолет или револьвер - 7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Подствольный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гранатомет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подствольные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гранатометы типа ГП-25, ГП-30 - 8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Охотничий карабин, включая обрезы, сменные и вкладные стволы, - 6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Охотничье гладкоствольное ружье, включая обрезы, сменные и вкладные стволы, - 4,5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Самодельное стреляющее устройство (изделие, предназначенное для выстрела боевым патроном) - 1,5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Оружие ограниченного поражения (газовые, травматические и сигнальные пистолеты и револьверы) - 1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Взрывчатое вещество: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типа тротил, аммонит,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взрывчатые вещества (кроме пороха), включая изделия из них, - 8 тыс. рублей за 1 килограмм вещества в тротиловом эквиваленте;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порох - 1 тыс. рублей за 1 килограмм.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Взрывное устройство - устройства, включающие в себя взрывчатое вещество и средство взрывания, - 6 тыс. рублей за 1 килограмм вещества в тротиловом эквиваленте.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Средство взрывания -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электродетонатор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капсюль-детонатор, взрыватель - 1 тыс. рублей за 1 штуку.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Средство взрывания - типа огнепроводные и электропроводные шнуры и другие аналогичные средства - 1 тыс. рублей за 1 метр.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Штатный боеприпас - выстрелы к артиллерийскому и минометному, танковому, зенитному вооружению и авиационным пушкам - 3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Выстрел к РПГ - выстрелы к РПГ-7 и другим конструкциям, в том числе из разобранных одноразовых гранатометов РПГ-18 "Муха", РПГ-22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", РПГ-26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>", РПГ-27 "Таволга", РПО-А "Шмель", - 3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Управляемая противотанковая ракета - противотанковые (ПТУР - типа 9м111 (для Метис), 9м112 (для Фагот), 9м113 (для Конкурса) и танковые управляемые ракеты (ТУР типа - 9м112, 9м117, 9м119) в пусковых контейнерах и без них - 6 тыс. рублей.</w:t>
      </w:r>
      <w:proofErr w:type="gramEnd"/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Ракета к ПЗРК - ракеты к переносным зенитно-ракетным комплексам (ПЗРК) типа "Стрела-2", "Стрела-2М", "Игла" и другое аналогичное вооружение - 6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Одноразовый гранатомет - одноразовые гранатометы типа РПГ-18, РПГ-22, РПГ-26, РПГ-27 - 5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Огнемет типа РПО-А - 4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Выстрел к гранатомету - выстрелы типа ВОГ-30, ВОГ-25, ВОГ-25П - 3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Граната - ручные гранаты типа Ф-1, РГО, РГН, РГК-ЗЕМ, РГ-42 - 3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Мина инженерная - саперные мины и специальные инженерные боеприпасы специального назначения - 2 тыс. рублей.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 Патрон - патроны к стрелковому оружию (боевому, малокалиберному, гладкоствольному) - 10 рублей за 1 штуку.</w:t>
      </w:r>
    </w:p>
    <w:p w:rsidR="005D6090" w:rsidRDefault="005D6090" w:rsidP="005D6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непригодности использования сдаваемых оружия, боеприпасов, взрывчатых веществ и взрывных устройств размер денежного вознаграждения уменьшается на 80 процентов.</w:t>
      </w:r>
    </w:p>
    <w:p w:rsidR="001E6979" w:rsidRPr="005D6090" w:rsidRDefault="001E6979" w:rsidP="005D6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6979" w:rsidRPr="005D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090"/>
    <w:rsid w:val="001E6979"/>
    <w:rsid w:val="005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0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4232</Characters>
  <Application>Microsoft Office Word</Application>
  <DocSecurity>0</DocSecurity>
  <Lines>35</Lines>
  <Paragraphs>9</Paragraphs>
  <ScaleCrop>false</ScaleCrop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OP.BEZ</dc:creator>
  <cp:keywords/>
  <dc:description/>
  <cp:lastModifiedBy>OP.BEZ</cp:lastModifiedBy>
  <cp:revision>2</cp:revision>
  <dcterms:created xsi:type="dcterms:W3CDTF">2019-07-30T08:19:00Z</dcterms:created>
  <dcterms:modified xsi:type="dcterms:W3CDTF">2019-07-30T08:28:00Z</dcterms:modified>
</cp:coreProperties>
</file>