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8F" w:rsidRPr="00B3688F" w:rsidRDefault="00B3688F" w:rsidP="00B36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8F">
        <w:rPr>
          <w:rFonts w:ascii="Times New Roman" w:hAnsi="Times New Roman" w:cs="Times New Roman"/>
          <w:b/>
          <w:sz w:val="28"/>
          <w:szCs w:val="28"/>
        </w:rPr>
        <w:t>Принято постановление Правительства Российской Федерации от 16 мая 2020 г. № 699 «О внесении изменений в Правила предоставления отсрочки (рассрочки) по уплате налогов, авансовых платежей по налогам и страховых взносов»</w:t>
      </w:r>
    </w:p>
    <w:p w:rsidR="00B3688F" w:rsidRDefault="00B3688F" w:rsidP="00B3688F">
      <w:pPr>
        <w:pStyle w:val="a3"/>
        <w:jc w:val="both"/>
      </w:pPr>
    </w:p>
    <w:p w:rsidR="00B3688F" w:rsidRPr="00B3688F" w:rsidRDefault="00B3688F" w:rsidP="00B3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3688F">
        <w:rPr>
          <w:rFonts w:ascii="Times New Roman" w:hAnsi="Times New Roman" w:cs="Times New Roman"/>
          <w:sz w:val="28"/>
          <w:szCs w:val="28"/>
        </w:rPr>
        <w:t>В</w:t>
      </w:r>
      <w:r w:rsidRPr="00B3688F">
        <w:rPr>
          <w:rFonts w:ascii="Times New Roman" w:hAnsi="Times New Roman" w:cs="Times New Roman"/>
          <w:sz w:val="28"/>
          <w:szCs w:val="28"/>
        </w:rPr>
        <w:t xml:space="preserve"> рамках преодоления текущей экономической ситуации Правительством Российской Федерации принято постановление Правительства Российской Федерации от 16 мая 2020 г. № 699 «О внесении изменений в Правила предоставления отсрочки (рассрочки) по уплате налогов, авансовых платежей по налогам и страховых взносов» (прилагается).</w:t>
      </w:r>
    </w:p>
    <w:p w:rsidR="00930BC4" w:rsidRPr="00B3688F" w:rsidRDefault="00B3688F" w:rsidP="00B3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88F">
        <w:rPr>
          <w:rFonts w:ascii="Times New Roman" w:hAnsi="Times New Roman" w:cs="Times New Roman"/>
          <w:sz w:val="28"/>
          <w:szCs w:val="28"/>
        </w:rPr>
        <w:tab/>
      </w:r>
      <w:r w:rsidRPr="00B3688F">
        <w:rPr>
          <w:rFonts w:ascii="Times New Roman" w:hAnsi="Times New Roman" w:cs="Times New Roman"/>
          <w:sz w:val="28"/>
          <w:szCs w:val="28"/>
        </w:rPr>
        <w:t>Данным постановлением организациям и индивидуальным предпринимателям, являющимся собственниками торговых объектов, предоставляется право на получение отсрочки по уплате налога на имущество организаций, земельного налога и авансовых платежей по таким налогам, налога на имущество физических лиц. Министерством экономического развития Российской Федерации подготовлены ответы на некоторые вопросы, возникающие при реализации вышеназванного постановления Правительства Российской Федерации.</w:t>
      </w:r>
    </w:p>
    <w:sectPr w:rsidR="00930BC4" w:rsidRPr="00B3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8F"/>
    <w:rsid w:val="000E1732"/>
    <w:rsid w:val="00365FA2"/>
    <w:rsid w:val="00B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2020-06-25T07:10:00Z</dcterms:created>
  <dcterms:modified xsi:type="dcterms:W3CDTF">2020-06-25T07:15:00Z</dcterms:modified>
</cp:coreProperties>
</file>